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B000F02" w:rsidR="00EA0F4A" w:rsidRDefault="00F030BB" w:rsidP="009B4056">
      <w:pPr>
        <w:widowControl w:val="0"/>
        <w:pBdr>
          <w:top w:val="nil"/>
          <w:left w:val="nil"/>
          <w:bottom w:val="nil"/>
          <w:right w:val="nil"/>
          <w:between w:val="nil"/>
        </w:pBdr>
        <w:spacing w:line="276" w:lineRule="auto"/>
        <w:ind w:left="708" w:hanging="708"/>
        <w:jc w:val="right"/>
        <w:rPr>
          <w:rFonts w:asciiTheme="minorHAnsi" w:hAnsiTheme="minorHAnsi" w:cstheme="minorHAnsi"/>
          <w:b/>
          <w:i/>
          <w:color w:val="000000"/>
          <w:sz w:val="24"/>
          <w:szCs w:val="24"/>
          <w:lang w:val="es-MX"/>
        </w:rPr>
      </w:pPr>
      <w:r>
        <w:rPr>
          <w:noProof/>
        </w:rPr>
        <w:drawing>
          <wp:anchor distT="0" distB="0" distL="114300" distR="114300" simplePos="0" relativeHeight="251659264" behindDoc="0" locked="0" layoutInCell="1" allowOverlap="1" wp14:anchorId="5C4CAB9F" wp14:editId="728BBBA6">
            <wp:simplePos x="0" y="0"/>
            <wp:positionH relativeFrom="page">
              <wp:posOffset>16510</wp:posOffset>
            </wp:positionH>
            <wp:positionV relativeFrom="margin">
              <wp:posOffset>-762000</wp:posOffset>
            </wp:positionV>
            <wp:extent cx="7772400" cy="1249045"/>
            <wp:effectExtent l="0" t="0" r="0" b="8255"/>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4056">
        <w:rPr>
          <w:rFonts w:asciiTheme="minorHAnsi" w:hAnsiTheme="minorHAnsi" w:cstheme="minorHAnsi"/>
          <w:b/>
          <w:i/>
          <w:color w:val="000000"/>
          <w:sz w:val="24"/>
          <w:szCs w:val="24"/>
          <w:lang w:val="es-MX"/>
        </w:rPr>
        <w:t>Artículos científicos</w:t>
      </w:r>
    </w:p>
    <w:p w14:paraId="29EFD732" w14:textId="77777777" w:rsidR="00BA1F3E" w:rsidRPr="009B4056" w:rsidRDefault="00BA1F3E" w:rsidP="009B4056">
      <w:pPr>
        <w:widowControl w:val="0"/>
        <w:pBdr>
          <w:top w:val="nil"/>
          <w:left w:val="nil"/>
          <w:bottom w:val="nil"/>
          <w:right w:val="nil"/>
          <w:between w:val="nil"/>
        </w:pBdr>
        <w:spacing w:line="276" w:lineRule="auto"/>
        <w:ind w:left="708" w:hanging="708"/>
        <w:jc w:val="right"/>
        <w:rPr>
          <w:rFonts w:asciiTheme="minorHAnsi" w:eastAsia="Calibri" w:hAnsiTheme="minorHAnsi" w:cstheme="minorHAnsi"/>
          <w:b/>
          <w:color w:val="000000"/>
          <w:sz w:val="24"/>
          <w:szCs w:val="24"/>
          <w:lang w:val="es-MX"/>
        </w:rPr>
      </w:pPr>
    </w:p>
    <w:p w14:paraId="00000002" w14:textId="77777777" w:rsidR="00EA0F4A" w:rsidRPr="00BA1F3E" w:rsidRDefault="00F030BB" w:rsidP="00BA1F3E">
      <w:pPr>
        <w:jc w:val="both"/>
        <w:rPr>
          <w:rFonts w:asciiTheme="minorHAnsi" w:hAnsiTheme="minorHAnsi" w:cstheme="minorHAnsi"/>
          <w:b/>
          <w:bCs/>
          <w:sz w:val="28"/>
          <w:szCs w:val="28"/>
          <w:lang w:val="es-MX"/>
        </w:rPr>
      </w:pPr>
      <w:r w:rsidRPr="00BA1F3E">
        <w:rPr>
          <w:rFonts w:asciiTheme="minorHAnsi" w:hAnsiTheme="minorHAnsi" w:cstheme="minorHAnsi"/>
          <w:b/>
          <w:bCs/>
          <w:sz w:val="28"/>
          <w:szCs w:val="28"/>
          <w:lang w:val="es-MX"/>
        </w:rPr>
        <w:t>Implementación de un sistema de registro de inventarios digital en una empresa de construcción.</w:t>
      </w:r>
    </w:p>
    <w:p w14:paraId="00000003" w14:textId="6C456B62" w:rsidR="00EA0F4A" w:rsidRPr="00BA1F3E" w:rsidRDefault="00F030BB" w:rsidP="00BA1F3E">
      <w:pPr>
        <w:pBdr>
          <w:top w:val="nil"/>
          <w:left w:val="nil"/>
          <w:bottom w:val="nil"/>
          <w:right w:val="nil"/>
          <w:between w:val="nil"/>
        </w:pBdr>
        <w:spacing w:line="276" w:lineRule="auto"/>
        <w:rPr>
          <w:rFonts w:asciiTheme="minorHAnsi" w:eastAsia="Calibri" w:hAnsiTheme="minorHAnsi" w:cstheme="minorHAnsi"/>
          <w:i/>
          <w:iCs/>
          <w:color w:val="000000"/>
          <w:sz w:val="24"/>
          <w:szCs w:val="24"/>
        </w:rPr>
      </w:pPr>
      <w:proofErr w:type="spellStart"/>
      <w:r w:rsidRPr="00BA1F3E">
        <w:rPr>
          <w:rFonts w:asciiTheme="minorHAnsi" w:hAnsiTheme="minorHAnsi" w:cstheme="minorHAnsi"/>
          <w:i/>
          <w:iCs/>
          <w:sz w:val="24"/>
          <w:szCs w:val="24"/>
          <w:lang w:val="es-MX"/>
        </w:rPr>
        <w:t>Implementation</w:t>
      </w:r>
      <w:proofErr w:type="spellEnd"/>
      <w:r w:rsidRPr="00BA1F3E">
        <w:rPr>
          <w:rFonts w:asciiTheme="minorHAnsi" w:hAnsiTheme="minorHAnsi" w:cstheme="minorHAnsi"/>
          <w:i/>
          <w:iCs/>
          <w:sz w:val="24"/>
          <w:szCs w:val="24"/>
          <w:lang w:val="es-MX"/>
        </w:rPr>
        <w:t xml:space="preserve"> </w:t>
      </w:r>
      <w:proofErr w:type="spellStart"/>
      <w:r w:rsidRPr="00BA1F3E">
        <w:rPr>
          <w:rFonts w:asciiTheme="minorHAnsi" w:hAnsiTheme="minorHAnsi" w:cstheme="minorHAnsi"/>
          <w:i/>
          <w:iCs/>
          <w:sz w:val="24"/>
          <w:szCs w:val="24"/>
          <w:lang w:val="es-MX"/>
        </w:rPr>
        <w:t>of</w:t>
      </w:r>
      <w:proofErr w:type="spellEnd"/>
      <w:r w:rsidRPr="00BA1F3E">
        <w:rPr>
          <w:rFonts w:asciiTheme="minorHAnsi" w:hAnsiTheme="minorHAnsi" w:cstheme="minorHAnsi"/>
          <w:i/>
          <w:iCs/>
          <w:sz w:val="24"/>
          <w:szCs w:val="24"/>
          <w:lang w:val="es-MX"/>
        </w:rPr>
        <w:t xml:space="preserve"> a digital </w:t>
      </w:r>
      <w:proofErr w:type="spellStart"/>
      <w:r w:rsidRPr="00BA1F3E">
        <w:rPr>
          <w:rFonts w:asciiTheme="minorHAnsi" w:hAnsiTheme="minorHAnsi" w:cstheme="minorHAnsi"/>
          <w:i/>
          <w:iCs/>
          <w:sz w:val="24"/>
          <w:szCs w:val="24"/>
          <w:lang w:val="es-MX"/>
        </w:rPr>
        <w:t>inventory</w:t>
      </w:r>
      <w:proofErr w:type="spellEnd"/>
      <w:r w:rsidRPr="00BA1F3E">
        <w:rPr>
          <w:rFonts w:asciiTheme="minorHAnsi" w:hAnsiTheme="minorHAnsi" w:cstheme="minorHAnsi"/>
          <w:i/>
          <w:iCs/>
          <w:sz w:val="24"/>
          <w:szCs w:val="24"/>
          <w:lang w:val="es-MX"/>
        </w:rPr>
        <w:t xml:space="preserve"> </w:t>
      </w:r>
      <w:proofErr w:type="spellStart"/>
      <w:r w:rsidRPr="00BA1F3E">
        <w:rPr>
          <w:rFonts w:asciiTheme="minorHAnsi" w:hAnsiTheme="minorHAnsi" w:cstheme="minorHAnsi"/>
          <w:i/>
          <w:iCs/>
          <w:sz w:val="24"/>
          <w:szCs w:val="24"/>
          <w:lang w:val="es-MX"/>
        </w:rPr>
        <w:t>system</w:t>
      </w:r>
      <w:proofErr w:type="spellEnd"/>
      <w:r w:rsidRPr="00BA1F3E">
        <w:rPr>
          <w:rFonts w:asciiTheme="minorHAnsi" w:hAnsiTheme="minorHAnsi" w:cstheme="minorHAnsi"/>
          <w:i/>
          <w:iCs/>
          <w:sz w:val="24"/>
          <w:szCs w:val="24"/>
          <w:lang w:val="es-MX"/>
        </w:rPr>
        <w:t xml:space="preserve"> in a </w:t>
      </w:r>
      <w:proofErr w:type="spellStart"/>
      <w:r w:rsidRPr="00BA1F3E">
        <w:rPr>
          <w:rFonts w:asciiTheme="minorHAnsi" w:hAnsiTheme="minorHAnsi" w:cstheme="minorHAnsi"/>
          <w:i/>
          <w:iCs/>
          <w:sz w:val="24"/>
          <w:szCs w:val="24"/>
          <w:lang w:val="es-MX"/>
        </w:rPr>
        <w:t>construction</w:t>
      </w:r>
      <w:proofErr w:type="spellEnd"/>
      <w:r w:rsidRPr="00BA1F3E">
        <w:rPr>
          <w:rFonts w:asciiTheme="minorHAnsi" w:hAnsiTheme="minorHAnsi" w:cstheme="minorHAnsi"/>
          <w:i/>
          <w:iCs/>
          <w:sz w:val="24"/>
          <w:szCs w:val="24"/>
          <w:lang w:val="es-MX"/>
        </w:rPr>
        <w:t xml:space="preserve"> </w:t>
      </w:r>
      <w:proofErr w:type="spellStart"/>
      <w:r w:rsidRPr="00BA1F3E">
        <w:rPr>
          <w:rFonts w:asciiTheme="minorHAnsi" w:hAnsiTheme="minorHAnsi" w:cstheme="minorHAnsi"/>
          <w:i/>
          <w:iCs/>
          <w:sz w:val="24"/>
          <w:szCs w:val="24"/>
          <w:lang w:val="es-MX"/>
        </w:rPr>
        <w:t>company</w:t>
      </w:r>
      <w:proofErr w:type="spellEnd"/>
    </w:p>
    <w:p w14:paraId="00000004" w14:textId="77777777" w:rsidR="00EA0F4A" w:rsidRPr="009B4056" w:rsidRDefault="00EA0F4A" w:rsidP="009B4056">
      <w:pPr>
        <w:spacing w:line="276" w:lineRule="auto"/>
        <w:rPr>
          <w:rFonts w:asciiTheme="minorHAnsi" w:eastAsia="Calibri" w:hAnsiTheme="minorHAnsi" w:cstheme="minorHAnsi"/>
          <w:sz w:val="24"/>
          <w:szCs w:val="24"/>
        </w:rPr>
      </w:pPr>
    </w:p>
    <w:p w14:paraId="00000005" w14:textId="77777777" w:rsidR="00EA0F4A" w:rsidRPr="009B4056" w:rsidRDefault="00EA0F4A" w:rsidP="009B4056">
      <w:pPr>
        <w:spacing w:line="276" w:lineRule="auto"/>
        <w:rPr>
          <w:rFonts w:asciiTheme="minorHAnsi" w:eastAsia="Calibri" w:hAnsiTheme="minorHAnsi" w:cstheme="minorHAnsi"/>
          <w:sz w:val="24"/>
          <w:szCs w:val="24"/>
        </w:rPr>
      </w:pPr>
    </w:p>
    <w:p w14:paraId="00000006" w14:textId="77777777" w:rsidR="00EA0F4A" w:rsidRPr="009B4056" w:rsidRDefault="00F030BB" w:rsidP="009B4056">
      <w:pPr>
        <w:spacing w:line="276" w:lineRule="auto"/>
        <w:jc w:val="right"/>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Liliana Carrasco Armendáriz</w:t>
      </w:r>
    </w:p>
    <w:p w14:paraId="00000007"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TecNM-Instituto </w:t>
      </w:r>
      <w:r w:rsidRPr="009B4056">
        <w:rPr>
          <w:rFonts w:asciiTheme="minorHAnsi" w:hAnsiTheme="minorHAnsi" w:cstheme="minorHAnsi"/>
          <w:sz w:val="24"/>
          <w:szCs w:val="24"/>
          <w:lang w:val="es-MX"/>
        </w:rPr>
        <w:t>Tecnológico de Ciudad Juárez, México</w:t>
      </w:r>
    </w:p>
    <w:p w14:paraId="00000008" w14:textId="77777777" w:rsidR="00EA0F4A" w:rsidRPr="00BA1F3E" w:rsidRDefault="00F030BB" w:rsidP="009B4056">
      <w:pPr>
        <w:spacing w:line="276" w:lineRule="auto"/>
        <w:jc w:val="right"/>
        <w:rPr>
          <w:rFonts w:asciiTheme="minorHAnsi" w:hAnsiTheme="minorHAnsi" w:cstheme="minorHAnsi"/>
          <w:color w:val="FF0000"/>
          <w:sz w:val="24"/>
          <w:szCs w:val="24"/>
          <w:lang w:val="es-MX"/>
        </w:rPr>
      </w:pPr>
      <w:r w:rsidRPr="00BA1F3E">
        <w:rPr>
          <w:rFonts w:asciiTheme="minorHAnsi" w:hAnsiTheme="minorHAnsi" w:cstheme="minorHAnsi"/>
          <w:color w:val="FF0000"/>
          <w:sz w:val="24"/>
          <w:szCs w:val="24"/>
          <w:lang w:val="es-MX"/>
        </w:rPr>
        <w:t xml:space="preserve"> liliana.ca@cdjuarez.tecnm.mx  </w:t>
      </w:r>
    </w:p>
    <w:p w14:paraId="00000009"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https://orcid.org/ORCID ID: 0009-0006-8232-1079</w:t>
      </w:r>
    </w:p>
    <w:p w14:paraId="0000000A" w14:textId="4608E5DF" w:rsidR="00EA0F4A" w:rsidRPr="009B4056" w:rsidRDefault="00DB7D8A"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w:t>
      </w:r>
    </w:p>
    <w:p w14:paraId="0000000B" w14:textId="77777777" w:rsidR="00EA0F4A" w:rsidRPr="009B4056" w:rsidRDefault="00F030BB" w:rsidP="009B4056">
      <w:pPr>
        <w:spacing w:line="276" w:lineRule="auto"/>
        <w:jc w:val="right"/>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Laura Elizabeth Silva Leyva </w:t>
      </w:r>
    </w:p>
    <w:p w14:paraId="0000000C"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TecNM-Instituto Tecnológico de Ciudad Juárez, México</w:t>
      </w:r>
    </w:p>
    <w:p w14:paraId="0000000D" w14:textId="77777777" w:rsidR="00EA0F4A" w:rsidRPr="009B4056" w:rsidRDefault="00F030BB" w:rsidP="009B4056">
      <w:pPr>
        <w:spacing w:line="276" w:lineRule="auto"/>
        <w:jc w:val="right"/>
        <w:rPr>
          <w:rFonts w:asciiTheme="minorHAnsi" w:hAnsiTheme="minorHAnsi" w:cstheme="minorHAnsi"/>
          <w:color w:val="FF0000"/>
          <w:sz w:val="24"/>
          <w:szCs w:val="24"/>
          <w:lang w:val="es-MX"/>
        </w:rPr>
      </w:pPr>
      <w:r w:rsidRPr="009B4056">
        <w:rPr>
          <w:rFonts w:asciiTheme="minorHAnsi" w:hAnsiTheme="minorHAnsi" w:cstheme="minorHAnsi"/>
          <w:color w:val="FF0000"/>
          <w:sz w:val="24"/>
          <w:szCs w:val="24"/>
          <w:lang w:val="es-MX"/>
        </w:rPr>
        <w:t xml:space="preserve">laura.sl@cdjuarez.tecnm.mx  </w:t>
      </w:r>
    </w:p>
    <w:p w14:paraId="0000000E"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https://orcid.org/ORCID ID: 0000-0002-8403-7286</w:t>
      </w:r>
    </w:p>
    <w:p w14:paraId="0000000F" w14:textId="77777777" w:rsidR="00EA0F4A" w:rsidRPr="009B4056" w:rsidRDefault="00EA0F4A" w:rsidP="009B4056">
      <w:pPr>
        <w:spacing w:line="276" w:lineRule="auto"/>
        <w:jc w:val="right"/>
        <w:rPr>
          <w:rFonts w:asciiTheme="minorHAnsi" w:hAnsiTheme="minorHAnsi" w:cstheme="minorHAnsi"/>
          <w:sz w:val="24"/>
          <w:szCs w:val="24"/>
          <w:lang w:val="es-MX"/>
        </w:rPr>
      </w:pPr>
    </w:p>
    <w:p w14:paraId="00000010" w14:textId="77777777" w:rsidR="00EA0F4A" w:rsidRPr="009B4056" w:rsidRDefault="00F030BB" w:rsidP="009B4056">
      <w:pPr>
        <w:spacing w:line="276" w:lineRule="auto"/>
        <w:jc w:val="right"/>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Carlos Alberto Ronquillo Salas</w:t>
      </w:r>
    </w:p>
    <w:p w14:paraId="00000011"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TecNM-Instituto Tecnológico de Ciudad Juárez, México</w:t>
      </w:r>
    </w:p>
    <w:p w14:paraId="00000012"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w:t>
      </w:r>
      <w:r w:rsidRPr="00BA1F3E">
        <w:rPr>
          <w:rFonts w:asciiTheme="minorHAnsi" w:hAnsiTheme="minorHAnsi" w:cstheme="minorHAnsi"/>
          <w:color w:val="FF0000"/>
          <w:sz w:val="24"/>
          <w:szCs w:val="24"/>
          <w:lang w:val="es-MX"/>
        </w:rPr>
        <w:t xml:space="preserve">carlos.rs@ cdjuarez.tecnm.mx  </w:t>
      </w:r>
    </w:p>
    <w:p w14:paraId="00000013"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https://orcid.org/ORCID ID: 0009-0000-4671-5966</w:t>
      </w:r>
    </w:p>
    <w:p w14:paraId="04F2845E" w14:textId="77777777" w:rsidR="00DB7D8A" w:rsidRPr="009B4056" w:rsidRDefault="00DB7D8A" w:rsidP="009B4056">
      <w:pPr>
        <w:spacing w:line="276" w:lineRule="auto"/>
        <w:jc w:val="right"/>
        <w:rPr>
          <w:rFonts w:asciiTheme="minorHAnsi" w:hAnsiTheme="minorHAnsi" w:cstheme="minorHAnsi"/>
          <w:sz w:val="24"/>
          <w:szCs w:val="24"/>
          <w:lang w:val="es-MX"/>
        </w:rPr>
      </w:pPr>
    </w:p>
    <w:p w14:paraId="00000015" w14:textId="08B6B049" w:rsidR="00EA0F4A" w:rsidRPr="009B4056" w:rsidRDefault="009B4056" w:rsidP="009B4056">
      <w:pPr>
        <w:spacing w:line="276" w:lineRule="auto"/>
        <w:jc w:val="right"/>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Judith Gallegos Padilla </w:t>
      </w:r>
    </w:p>
    <w:p w14:paraId="00000016" w14:textId="77777777" w:rsidR="00EA0F4A"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TecNM-Instituto Tecnológico de Ciudad Juárez, México</w:t>
      </w:r>
    </w:p>
    <w:p w14:paraId="52066BB2" w14:textId="5BAC428D" w:rsidR="004B32E3" w:rsidRPr="002C1E40" w:rsidRDefault="004B32E3" w:rsidP="004B32E3">
      <w:pPr>
        <w:spacing w:line="276" w:lineRule="auto"/>
        <w:jc w:val="right"/>
        <w:rPr>
          <w:rFonts w:asciiTheme="minorHAnsi" w:hAnsiTheme="minorHAnsi" w:cstheme="minorHAnsi"/>
          <w:b/>
          <w:bCs/>
          <w:sz w:val="24"/>
          <w:szCs w:val="24"/>
        </w:rPr>
      </w:pPr>
      <w:r w:rsidRPr="002C1E40">
        <w:rPr>
          <w:rFonts w:asciiTheme="minorHAnsi" w:hAnsiTheme="minorHAnsi" w:cstheme="minorHAnsi"/>
          <w:b/>
          <w:bCs/>
          <w:sz w:val="24"/>
          <w:szCs w:val="24"/>
        </w:rPr>
        <w:t xml:space="preserve">                                                                                                              </w:t>
      </w:r>
      <w:r w:rsidR="003012A1" w:rsidRPr="003012A1">
        <w:rPr>
          <w:rFonts w:asciiTheme="minorHAnsi" w:hAnsiTheme="minorHAnsi" w:cstheme="minorHAnsi"/>
          <w:color w:val="FF0000"/>
          <w:sz w:val="24"/>
          <w:szCs w:val="24"/>
        </w:rPr>
        <w:t>Judithgp@itcj.edu.mx</w:t>
      </w:r>
    </w:p>
    <w:p w14:paraId="00000017"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https://orcid.org/ORCID ID: 0009-0002-2595-7944</w:t>
      </w:r>
    </w:p>
    <w:p w14:paraId="00000018" w14:textId="77777777" w:rsidR="00EA0F4A" w:rsidRPr="009B4056" w:rsidRDefault="00EA0F4A" w:rsidP="009B4056">
      <w:pPr>
        <w:pBdr>
          <w:top w:val="nil"/>
          <w:left w:val="nil"/>
          <w:bottom w:val="nil"/>
          <w:right w:val="nil"/>
          <w:between w:val="nil"/>
        </w:pBdr>
        <w:spacing w:line="276" w:lineRule="auto"/>
        <w:jc w:val="right"/>
        <w:rPr>
          <w:rFonts w:asciiTheme="minorHAnsi" w:eastAsia="Calibri" w:hAnsiTheme="minorHAnsi" w:cstheme="minorHAnsi"/>
          <w:sz w:val="24"/>
          <w:szCs w:val="24"/>
        </w:rPr>
      </w:pPr>
    </w:p>
    <w:p w14:paraId="00000019" w14:textId="77777777" w:rsidR="00EA0F4A" w:rsidRPr="009B4056" w:rsidRDefault="00EA0F4A" w:rsidP="009B4056">
      <w:pPr>
        <w:spacing w:line="276" w:lineRule="auto"/>
        <w:rPr>
          <w:rFonts w:asciiTheme="minorHAnsi" w:eastAsia="Calibri" w:hAnsiTheme="minorHAnsi" w:cstheme="minorHAnsi"/>
          <w:sz w:val="24"/>
          <w:szCs w:val="24"/>
        </w:rPr>
      </w:pPr>
    </w:p>
    <w:p w14:paraId="6F91C394" w14:textId="77777777" w:rsidR="00DB7D8A" w:rsidRPr="009B4056" w:rsidRDefault="00DB7D8A" w:rsidP="009B4056">
      <w:pPr>
        <w:spacing w:line="276" w:lineRule="auto"/>
        <w:rPr>
          <w:rFonts w:asciiTheme="minorHAnsi" w:eastAsia="Calibri" w:hAnsiTheme="minorHAnsi" w:cstheme="minorHAnsi"/>
          <w:sz w:val="24"/>
          <w:szCs w:val="24"/>
        </w:rPr>
      </w:pPr>
    </w:p>
    <w:p w14:paraId="0000001A" w14:textId="77777777" w:rsidR="00EA0F4A" w:rsidRPr="009B4056" w:rsidRDefault="00F030BB" w:rsidP="009B4056">
      <w:pPr>
        <w:pBdr>
          <w:top w:val="nil"/>
          <w:left w:val="nil"/>
          <w:bottom w:val="nil"/>
          <w:right w:val="nil"/>
          <w:between w:val="nil"/>
        </w:pBdr>
        <w:spacing w:line="276" w:lineRule="auto"/>
        <w:jc w:val="both"/>
        <w:rPr>
          <w:rFonts w:asciiTheme="minorHAnsi" w:hAnsiTheme="minorHAnsi" w:cstheme="minorHAnsi"/>
          <w:b/>
          <w:sz w:val="24"/>
          <w:szCs w:val="24"/>
          <w:lang w:val="es-MX"/>
        </w:rPr>
      </w:pPr>
      <w:r w:rsidRPr="009B4056">
        <w:rPr>
          <w:rFonts w:asciiTheme="minorHAnsi" w:hAnsiTheme="minorHAnsi" w:cstheme="minorHAnsi"/>
          <w:b/>
          <w:color w:val="000000"/>
          <w:sz w:val="24"/>
          <w:szCs w:val="24"/>
          <w:lang w:val="es-MX"/>
        </w:rPr>
        <w:t xml:space="preserve">Resumen. </w:t>
      </w:r>
    </w:p>
    <w:p w14:paraId="0000001B" w14:textId="2A9B916B" w:rsidR="00EA0F4A" w:rsidRPr="009B4056" w:rsidRDefault="00F030BB" w:rsidP="009B4056">
      <w:pPr>
        <w:pBdr>
          <w:top w:val="nil"/>
          <w:left w:val="nil"/>
          <w:bottom w:val="nil"/>
          <w:right w:val="nil"/>
          <w:between w:val="nil"/>
        </w:pBd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La implementación del sistema de inventarios digital </w:t>
      </w:r>
      <w:r w:rsidR="00DB7D8A" w:rsidRPr="009B4056">
        <w:rPr>
          <w:rFonts w:asciiTheme="minorHAnsi" w:hAnsiTheme="minorHAnsi" w:cstheme="minorHAnsi"/>
          <w:sz w:val="24"/>
          <w:szCs w:val="24"/>
          <w:lang w:val="es-MX"/>
        </w:rPr>
        <w:t>formó parte de</w:t>
      </w:r>
      <w:r w:rsidRPr="009B4056">
        <w:rPr>
          <w:rFonts w:asciiTheme="minorHAnsi" w:hAnsiTheme="minorHAnsi" w:cstheme="minorHAnsi"/>
          <w:sz w:val="24"/>
          <w:szCs w:val="24"/>
          <w:lang w:val="es-MX"/>
        </w:rPr>
        <w:t xml:space="preserve"> un proyecto de</w:t>
      </w:r>
      <w:r w:rsidR="00DB7D8A" w:rsidRPr="009B4056">
        <w:rPr>
          <w:rFonts w:asciiTheme="minorHAnsi" w:hAnsiTheme="minorHAnsi" w:cstheme="minorHAnsi"/>
          <w:sz w:val="24"/>
          <w:szCs w:val="24"/>
          <w:lang w:val="es-MX"/>
        </w:rPr>
        <w:t xml:space="preserve"> investigación de </w:t>
      </w:r>
      <w:r w:rsidRPr="009B4056">
        <w:rPr>
          <w:rFonts w:asciiTheme="minorHAnsi" w:hAnsiTheme="minorHAnsi" w:cstheme="minorHAnsi"/>
          <w:sz w:val="24"/>
          <w:szCs w:val="24"/>
          <w:lang w:val="es-MX"/>
        </w:rPr>
        <w:t xml:space="preserve">la carrera de logística en el Instituto Tecnológico de Ciudad Juárez surgiendo de la necesidad de una empresa de construcción de la localidad a partir de la falta y consolidación de sistemas de inventarios que sean eficientes dentro de todos los proyectos de la empresa, así como la gestión, niveles de inventarios y manejo del almacén. </w:t>
      </w:r>
    </w:p>
    <w:p w14:paraId="08474FEF" w14:textId="77777777" w:rsidR="00DB7D8A" w:rsidRPr="009B4056" w:rsidRDefault="00DB7D8A" w:rsidP="009B4056">
      <w:pPr>
        <w:pBdr>
          <w:top w:val="nil"/>
          <w:left w:val="nil"/>
          <w:bottom w:val="nil"/>
          <w:right w:val="nil"/>
          <w:between w:val="nil"/>
        </w:pBdr>
        <w:spacing w:line="276" w:lineRule="auto"/>
        <w:ind w:firstLine="720"/>
        <w:jc w:val="both"/>
        <w:rPr>
          <w:rFonts w:asciiTheme="minorHAnsi" w:hAnsiTheme="minorHAnsi" w:cstheme="minorHAnsi"/>
          <w:sz w:val="24"/>
          <w:szCs w:val="24"/>
          <w:lang w:val="es-MX"/>
        </w:rPr>
      </w:pPr>
    </w:p>
    <w:p w14:paraId="0000001C" w14:textId="77777777" w:rsidR="00EA0F4A" w:rsidRPr="009B4056" w:rsidRDefault="00F030BB" w:rsidP="009B4056">
      <w:pPr>
        <w:pBdr>
          <w:top w:val="nil"/>
          <w:left w:val="nil"/>
          <w:bottom w:val="nil"/>
          <w:right w:val="nil"/>
          <w:between w:val="nil"/>
        </w:pBd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La creación de un sistema de fácil acceso tanto para el personal administrativo como operativo en el control de sus inventarios utilizando una pequeña inversión con una amigable </w:t>
      </w:r>
      <w:r w:rsidRPr="009B4056">
        <w:rPr>
          <w:rFonts w:asciiTheme="minorHAnsi" w:hAnsiTheme="minorHAnsi" w:cstheme="minorHAnsi"/>
          <w:sz w:val="24"/>
          <w:szCs w:val="24"/>
          <w:lang w:val="es-MX"/>
        </w:rPr>
        <w:lastRenderedPageBreak/>
        <w:t>aplicación logrando identificar pérdidas y teniendo mayor control tanto en las entradas como salidas del material, contando con un registro digital para posteriormente hacer un análisis de acuerdo a lo cotizado en cada proyecto. Finalmente propone un diseño sencillo de llevar a cabo el control de inventarios y asegurar los costos al final del proyecto.</w:t>
      </w:r>
    </w:p>
    <w:p w14:paraId="0000001F" w14:textId="77777777" w:rsidR="00EA0F4A" w:rsidRPr="009B4056" w:rsidRDefault="00F030BB" w:rsidP="009B4056">
      <w:pPr>
        <w:spacing w:line="276" w:lineRule="auto"/>
        <w:jc w:val="both"/>
        <w:rPr>
          <w:rFonts w:asciiTheme="minorHAnsi" w:hAnsiTheme="minorHAnsi" w:cstheme="minorHAnsi"/>
          <w:color w:val="000000"/>
          <w:sz w:val="24"/>
          <w:szCs w:val="24"/>
          <w:lang w:val="es-MX"/>
        </w:rPr>
      </w:pPr>
      <w:r w:rsidRPr="009B4056">
        <w:rPr>
          <w:rFonts w:asciiTheme="minorHAnsi" w:hAnsiTheme="minorHAnsi" w:cstheme="minorHAnsi"/>
          <w:b/>
          <w:color w:val="000000"/>
          <w:sz w:val="24"/>
          <w:szCs w:val="24"/>
          <w:lang w:val="es-MX"/>
        </w:rPr>
        <w:t>Palabras Claves:</w:t>
      </w:r>
      <w:r w:rsidRPr="009B4056">
        <w:rPr>
          <w:rFonts w:asciiTheme="minorHAnsi" w:hAnsiTheme="minorHAnsi" w:cstheme="minorHAnsi"/>
          <w:color w:val="000000"/>
          <w:sz w:val="24"/>
          <w:szCs w:val="24"/>
          <w:lang w:val="es-MX"/>
        </w:rPr>
        <w:t xml:space="preserve"> inventario y registros digitales, sincronización, flexibilidad, monitoreo confiable. </w:t>
      </w:r>
    </w:p>
    <w:p w14:paraId="00000020" w14:textId="77777777" w:rsidR="00EA0F4A" w:rsidRPr="009B4056" w:rsidRDefault="00EA0F4A" w:rsidP="009B4056">
      <w:pPr>
        <w:spacing w:line="276" w:lineRule="auto"/>
        <w:jc w:val="both"/>
        <w:rPr>
          <w:rFonts w:asciiTheme="minorHAnsi" w:hAnsiTheme="minorHAnsi" w:cstheme="minorHAnsi"/>
          <w:b/>
          <w:color w:val="000000"/>
          <w:sz w:val="24"/>
          <w:szCs w:val="24"/>
          <w:lang w:val="es-MX"/>
        </w:rPr>
      </w:pPr>
    </w:p>
    <w:p w14:paraId="00000021" w14:textId="77777777" w:rsidR="00EA0F4A" w:rsidRPr="009B4056" w:rsidRDefault="00F030BB" w:rsidP="009B4056">
      <w:pPr>
        <w:spacing w:line="276" w:lineRule="auto"/>
        <w:jc w:val="both"/>
        <w:rPr>
          <w:rFonts w:asciiTheme="minorHAnsi" w:hAnsiTheme="minorHAnsi" w:cstheme="minorHAnsi"/>
          <w:b/>
          <w:color w:val="000000"/>
          <w:sz w:val="24"/>
          <w:szCs w:val="24"/>
        </w:rPr>
      </w:pPr>
      <w:r w:rsidRPr="009B4056">
        <w:rPr>
          <w:rFonts w:asciiTheme="minorHAnsi" w:hAnsiTheme="minorHAnsi" w:cstheme="minorHAnsi"/>
          <w:b/>
          <w:color w:val="000000"/>
          <w:sz w:val="24"/>
          <w:szCs w:val="24"/>
        </w:rPr>
        <w:t>Abstract</w:t>
      </w:r>
    </w:p>
    <w:p w14:paraId="4B69C65D" w14:textId="03AF9922" w:rsidR="00DB7D8A" w:rsidRPr="009B4056" w:rsidRDefault="00DB7D8A" w:rsidP="009B4056">
      <w:pPr>
        <w:spacing w:line="276" w:lineRule="auto"/>
        <w:ind w:firstLine="720"/>
        <w:jc w:val="both"/>
        <w:rPr>
          <w:rFonts w:asciiTheme="minorHAnsi" w:hAnsiTheme="minorHAnsi" w:cstheme="minorHAnsi"/>
          <w:sz w:val="24"/>
          <w:szCs w:val="24"/>
        </w:rPr>
      </w:pPr>
      <w:r w:rsidRPr="009B4056">
        <w:rPr>
          <w:rFonts w:asciiTheme="minorHAnsi" w:hAnsiTheme="minorHAnsi" w:cstheme="minorHAnsi"/>
          <w:sz w:val="24"/>
          <w:szCs w:val="24"/>
        </w:rPr>
        <w:t xml:space="preserve">The implementation of the digital inventory system was part of a research project of the logistics career at the Instituto </w:t>
      </w:r>
      <w:proofErr w:type="spellStart"/>
      <w:r w:rsidRPr="009B4056">
        <w:rPr>
          <w:rFonts w:asciiTheme="minorHAnsi" w:hAnsiTheme="minorHAnsi" w:cstheme="minorHAnsi"/>
          <w:sz w:val="24"/>
          <w:szCs w:val="24"/>
        </w:rPr>
        <w:t>Tecnológico</w:t>
      </w:r>
      <w:proofErr w:type="spellEnd"/>
      <w:r w:rsidRPr="009B4056">
        <w:rPr>
          <w:rFonts w:asciiTheme="minorHAnsi" w:hAnsiTheme="minorHAnsi" w:cstheme="minorHAnsi"/>
          <w:sz w:val="24"/>
          <w:szCs w:val="24"/>
        </w:rPr>
        <w:t xml:space="preserve"> de Ciudad Juárez, arising from the need of a local construction company due to the lack and consolidation of inventory systems that are efficient in all projects of the company, as well as management, inventory levels and warehouse management.</w:t>
      </w:r>
    </w:p>
    <w:p w14:paraId="00000023" w14:textId="77777777" w:rsidR="00EA0F4A" w:rsidRPr="009B4056" w:rsidRDefault="00F030BB" w:rsidP="009B4056">
      <w:pPr>
        <w:spacing w:line="276" w:lineRule="auto"/>
        <w:ind w:firstLine="720"/>
        <w:jc w:val="both"/>
        <w:rPr>
          <w:rFonts w:asciiTheme="minorHAnsi" w:hAnsiTheme="minorHAnsi" w:cstheme="minorHAnsi"/>
          <w:color w:val="1F1F1F"/>
          <w:sz w:val="24"/>
          <w:szCs w:val="24"/>
          <w:shd w:val="clear" w:color="auto" w:fill="F8F9FA"/>
        </w:rPr>
      </w:pPr>
      <w:r w:rsidRPr="009B4056">
        <w:rPr>
          <w:rFonts w:asciiTheme="minorHAnsi" w:hAnsiTheme="minorHAnsi" w:cstheme="minorHAnsi"/>
          <w:sz w:val="24"/>
          <w:szCs w:val="24"/>
        </w:rPr>
        <w:t>The creation of an easy access system for both administrative and operational personnel to control their inventories using a small investment with a friendly application, enabling us to identify losses and to have a greater control over both the inputs and outputs of the material, having a digital record, to later carry out an analysis according to what is quoted in each project. Finally, it proposes a simple design to carry out inventory control and ensure costs at the end of the project.</w:t>
      </w:r>
    </w:p>
    <w:p w14:paraId="00000025" w14:textId="77777777" w:rsidR="00EA0F4A" w:rsidRPr="009B4056" w:rsidRDefault="00F030BB" w:rsidP="009B4056">
      <w:pPr>
        <w:spacing w:line="276" w:lineRule="auto"/>
        <w:rPr>
          <w:rFonts w:asciiTheme="minorHAnsi" w:hAnsiTheme="minorHAnsi" w:cstheme="minorHAnsi"/>
          <w:sz w:val="24"/>
          <w:szCs w:val="24"/>
        </w:rPr>
      </w:pPr>
      <w:r w:rsidRPr="009B4056">
        <w:rPr>
          <w:rFonts w:asciiTheme="minorHAnsi" w:hAnsiTheme="minorHAnsi" w:cstheme="minorHAnsi"/>
          <w:b/>
          <w:sz w:val="24"/>
          <w:szCs w:val="24"/>
        </w:rPr>
        <w:t>Keywords</w:t>
      </w:r>
      <w:r w:rsidRPr="009B4056">
        <w:rPr>
          <w:rFonts w:asciiTheme="minorHAnsi" w:hAnsiTheme="minorHAnsi" w:cstheme="minorHAnsi"/>
          <w:sz w:val="24"/>
          <w:szCs w:val="24"/>
        </w:rPr>
        <w:t>: Inventory, digital records, synchronization, flexibility, reliable monitoring.</w:t>
      </w:r>
    </w:p>
    <w:p w14:paraId="59879E4B" w14:textId="77777777" w:rsidR="00DB7D8A" w:rsidRPr="009B4056" w:rsidRDefault="00DB7D8A" w:rsidP="009B4056">
      <w:pPr>
        <w:spacing w:line="276" w:lineRule="auto"/>
        <w:rPr>
          <w:rFonts w:asciiTheme="minorHAnsi" w:hAnsiTheme="minorHAnsi" w:cstheme="minorHAnsi"/>
          <w:sz w:val="24"/>
          <w:szCs w:val="24"/>
        </w:rPr>
      </w:pPr>
    </w:p>
    <w:p w14:paraId="53E889F5" w14:textId="77777777" w:rsidR="007F39B9" w:rsidRPr="007F39B9" w:rsidRDefault="007F39B9" w:rsidP="004B32E3">
      <w:pPr>
        <w:pBdr>
          <w:bottom w:val="single" w:sz="4" w:space="1" w:color="auto"/>
        </w:pBdr>
        <w:spacing w:line="276" w:lineRule="auto"/>
        <w:jc w:val="center"/>
        <w:rPr>
          <w:rFonts w:asciiTheme="minorHAnsi" w:hAnsiTheme="minorHAnsi" w:cstheme="minorHAnsi"/>
          <w:b/>
          <w:sz w:val="24"/>
          <w:szCs w:val="24"/>
          <w:lang w:val="es-MX"/>
        </w:rPr>
      </w:pPr>
      <w:r w:rsidRPr="007F39B9">
        <w:rPr>
          <w:rFonts w:asciiTheme="minorHAnsi" w:hAnsiTheme="minorHAnsi" w:cstheme="minorHAnsi"/>
          <w:b/>
          <w:sz w:val="24"/>
          <w:szCs w:val="24"/>
          <w:lang w:val="es-MX"/>
        </w:rPr>
        <w:t>Fecha Recepción:   mayo 2024                                              Fecha Aceptación:  octubre 2024</w:t>
      </w:r>
    </w:p>
    <w:p w14:paraId="43864940" w14:textId="77777777" w:rsidR="00DB7D8A" w:rsidRPr="009B4056" w:rsidRDefault="00DB7D8A" w:rsidP="009B4056">
      <w:pPr>
        <w:spacing w:line="276" w:lineRule="auto"/>
        <w:jc w:val="center"/>
        <w:rPr>
          <w:rFonts w:asciiTheme="minorHAnsi" w:hAnsiTheme="minorHAnsi" w:cstheme="minorHAnsi"/>
          <w:b/>
          <w:color w:val="000000"/>
          <w:sz w:val="24"/>
          <w:szCs w:val="24"/>
          <w:lang w:val="es-MX"/>
        </w:rPr>
      </w:pPr>
    </w:p>
    <w:p w14:paraId="00000028" w14:textId="11B4EA2E" w:rsidR="00EA0F4A" w:rsidRPr="009B4056" w:rsidRDefault="00F030BB" w:rsidP="009B4056">
      <w:pPr>
        <w:spacing w:line="276" w:lineRule="auto"/>
        <w:jc w:val="center"/>
        <w:rPr>
          <w:rFonts w:asciiTheme="minorHAnsi" w:hAnsiTheme="minorHAnsi" w:cstheme="minorHAnsi"/>
          <w:b/>
          <w:color w:val="000000"/>
          <w:sz w:val="24"/>
          <w:szCs w:val="24"/>
          <w:lang w:val="es-MX"/>
        </w:rPr>
      </w:pPr>
      <w:r w:rsidRPr="009B4056">
        <w:rPr>
          <w:rFonts w:asciiTheme="minorHAnsi" w:hAnsiTheme="minorHAnsi" w:cstheme="minorHAnsi"/>
          <w:b/>
          <w:color w:val="000000"/>
          <w:sz w:val="24"/>
          <w:szCs w:val="24"/>
          <w:lang w:val="es-MX"/>
        </w:rPr>
        <w:t>Introducción</w:t>
      </w:r>
    </w:p>
    <w:p w14:paraId="00000029" w14:textId="77777777" w:rsidR="00EA0F4A" w:rsidRPr="009B4056" w:rsidRDefault="00F030BB" w:rsidP="009B4056">
      <w:pPr>
        <w:spacing w:line="276" w:lineRule="auto"/>
        <w:ind w:firstLine="720"/>
        <w:jc w:val="both"/>
        <w:rPr>
          <w:rFonts w:asciiTheme="minorHAnsi" w:hAnsiTheme="minorHAnsi" w:cstheme="minorHAnsi"/>
          <w:color w:val="000000"/>
          <w:sz w:val="24"/>
          <w:szCs w:val="24"/>
          <w:lang w:val="es-MX"/>
        </w:rPr>
      </w:pPr>
      <w:r w:rsidRPr="009B4056">
        <w:rPr>
          <w:rFonts w:asciiTheme="minorHAnsi" w:hAnsiTheme="minorHAnsi" w:cstheme="minorHAnsi"/>
          <w:color w:val="000000"/>
          <w:sz w:val="24"/>
          <w:szCs w:val="24"/>
          <w:lang w:val="es-MX"/>
        </w:rPr>
        <w:t xml:space="preserve">Como objetivo principal de las Pymes es contar con un buen sistema de administración, que logre registrar el 100% de las transacciones de material en forma digital identificando los principales problemas que se tienen cuando los flujo de materiales no son procesos eficientes debido a que se llevan a cabo de manera manual con reportes escritos de forma manual, el proyecto se </w:t>
      </w:r>
      <w:r w:rsidRPr="009B4056">
        <w:rPr>
          <w:rFonts w:asciiTheme="minorHAnsi" w:hAnsiTheme="minorHAnsi" w:cstheme="minorHAnsi"/>
          <w:sz w:val="24"/>
          <w:szCs w:val="24"/>
          <w:lang w:val="es-MX"/>
        </w:rPr>
        <w:t>llevó</w:t>
      </w:r>
      <w:r w:rsidRPr="009B4056">
        <w:rPr>
          <w:rFonts w:asciiTheme="minorHAnsi" w:hAnsiTheme="minorHAnsi" w:cstheme="minorHAnsi"/>
          <w:color w:val="000000"/>
          <w:sz w:val="24"/>
          <w:szCs w:val="24"/>
          <w:lang w:val="es-MX"/>
        </w:rPr>
        <w:t xml:space="preserve"> a cabo mediante el uso de un teléfono celular y una aplicación de control de inventarios la cual almacena la información para posteriormente poder analizada </w:t>
      </w:r>
      <w:r w:rsidRPr="009B4056">
        <w:rPr>
          <w:rFonts w:asciiTheme="minorHAnsi" w:hAnsiTheme="minorHAnsi" w:cstheme="minorHAnsi"/>
          <w:sz w:val="24"/>
          <w:szCs w:val="24"/>
          <w:lang w:val="es-MX"/>
        </w:rPr>
        <w:t xml:space="preserve">mediante reportes en </w:t>
      </w:r>
      <w:r w:rsidRPr="009B4056">
        <w:rPr>
          <w:rFonts w:asciiTheme="minorHAnsi" w:hAnsiTheme="minorHAnsi" w:cstheme="minorHAnsi"/>
          <w:color w:val="000000"/>
          <w:sz w:val="24"/>
          <w:szCs w:val="24"/>
          <w:lang w:val="es-MX"/>
        </w:rPr>
        <w:t xml:space="preserve">Excel, como respaldo de los documentos físicos y posibles auditorias. </w:t>
      </w:r>
    </w:p>
    <w:p w14:paraId="5E3A1304" w14:textId="77777777" w:rsidR="00DB7D8A" w:rsidRPr="009B4056" w:rsidRDefault="00DB7D8A" w:rsidP="009B4056">
      <w:pPr>
        <w:spacing w:line="276" w:lineRule="auto"/>
        <w:ind w:firstLine="720"/>
        <w:jc w:val="both"/>
        <w:rPr>
          <w:rFonts w:asciiTheme="minorHAnsi" w:hAnsiTheme="minorHAnsi" w:cstheme="minorHAnsi"/>
          <w:color w:val="000000"/>
          <w:sz w:val="24"/>
          <w:szCs w:val="24"/>
          <w:lang w:val="es-MX"/>
        </w:rPr>
      </w:pPr>
    </w:p>
    <w:p w14:paraId="0000002A" w14:textId="77777777"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color w:val="000000"/>
          <w:sz w:val="24"/>
          <w:szCs w:val="24"/>
          <w:lang w:val="es-MX"/>
        </w:rPr>
        <w:t xml:space="preserve">Los objetivos </w:t>
      </w:r>
      <w:r w:rsidRPr="009B4056">
        <w:rPr>
          <w:rFonts w:asciiTheme="minorHAnsi" w:hAnsiTheme="minorHAnsi" w:cstheme="minorHAnsi"/>
          <w:sz w:val="24"/>
          <w:szCs w:val="24"/>
          <w:lang w:val="es-MX"/>
        </w:rPr>
        <w:t>específicos son lograr</w:t>
      </w:r>
      <w:r w:rsidRPr="009B4056">
        <w:rPr>
          <w:rFonts w:asciiTheme="minorHAnsi" w:hAnsiTheme="minorHAnsi" w:cstheme="minorHAnsi"/>
          <w:color w:val="000000"/>
          <w:sz w:val="24"/>
          <w:szCs w:val="24"/>
          <w:lang w:val="es-MX"/>
        </w:rPr>
        <w:t xml:space="preserve"> registrar en al menos el 90% de los materiales comprados de forma estandarizada y el 100% de registros de los proveedores y clientes que soliciten en material que será utilizado en las obras</w:t>
      </w:r>
      <w:r w:rsidRPr="009B4056">
        <w:rPr>
          <w:rFonts w:asciiTheme="minorHAnsi" w:hAnsiTheme="minorHAnsi" w:cstheme="minorHAnsi"/>
          <w:sz w:val="24"/>
          <w:szCs w:val="24"/>
          <w:lang w:val="es-MX"/>
        </w:rPr>
        <w:t xml:space="preserve"> de construcción.</w:t>
      </w:r>
    </w:p>
    <w:p w14:paraId="7679033E" w14:textId="77777777" w:rsidR="00DB7D8A" w:rsidRPr="009B4056" w:rsidRDefault="00DB7D8A" w:rsidP="009B4056">
      <w:pPr>
        <w:spacing w:line="276" w:lineRule="auto"/>
        <w:ind w:firstLine="720"/>
        <w:jc w:val="both"/>
        <w:rPr>
          <w:rFonts w:asciiTheme="minorHAnsi" w:hAnsiTheme="minorHAnsi" w:cstheme="minorHAnsi"/>
          <w:color w:val="000000"/>
          <w:sz w:val="24"/>
          <w:szCs w:val="24"/>
          <w:lang w:val="es-MX"/>
        </w:rPr>
      </w:pPr>
    </w:p>
    <w:p w14:paraId="0000002B" w14:textId="77777777" w:rsidR="00EA0F4A" w:rsidRPr="009B4056" w:rsidRDefault="00F030BB" w:rsidP="009B4056">
      <w:pPr>
        <w:spacing w:line="276" w:lineRule="auto"/>
        <w:ind w:firstLine="720"/>
        <w:jc w:val="both"/>
        <w:rPr>
          <w:rFonts w:asciiTheme="minorHAnsi" w:hAnsiTheme="minorHAnsi" w:cstheme="minorHAnsi"/>
          <w:color w:val="000000"/>
          <w:sz w:val="24"/>
          <w:szCs w:val="24"/>
          <w:lang w:val="es-MX"/>
        </w:rPr>
      </w:pPr>
      <w:r w:rsidRPr="009B4056">
        <w:rPr>
          <w:rFonts w:asciiTheme="minorHAnsi" w:hAnsiTheme="minorHAnsi" w:cstheme="minorHAnsi"/>
          <w:color w:val="000000"/>
          <w:sz w:val="24"/>
          <w:szCs w:val="24"/>
          <w:lang w:val="es-MX"/>
        </w:rPr>
        <w:t xml:space="preserve">Minimizar los tiempos de información de movimientos de entradas y salidas de material en forma diaria, llevando a cabo un entrenamiento y capacitación al personal operativo, para conocer los niveles de inventario en tiempo real y lograr un ahorro en el presupuesto de los materiales evitando algunas desviaciones o compras adicionales de material, como la evaluación final por proyecto de la compra de materiales </w:t>
      </w:r>
      <w:r w:rsidRPr="009B4056">
        <w:rPr>
          <w:rFonts w:asciiTheme="minorHAnsi" w:hAnsiTheme="minorHAnsi" w:cstheme="minorHAnsi"/>
          <w:sz w:val="24"/>
          <w:szCs w:val="24"/>
          <w:lang w:val="es-MX"/>
        </w:rPr>
        <w:t xml:space="preserve">con </w:t>
      </w:r>
      <w:r w:rsidRPr="009B4056">
        <w:rPr>
          <w:rFonts w:asciiTheme="minorHAnsi" w:hAnsiTheme="minorHAnsi" w:cstheme="minorHAnsi"/>
          <w:color w:val="000000"/>
          <w:sz w:val="24"/>
          <w:szCs w:val="24"/>
          <w:lang w:val="es-MX"/>
        </w:rPr>
        <w:t>lo cotizado en cada trabajo.</w:t>
      </w:r>
    </w:p>
    <w:p w14:paraId="5A04F37D" w14:textId="77777777" w:rsidR="00DB7D8A" w:rsidRPr="009B4056" w:rsidRDefault="00DB7D8A" w:rsidP="009B4056">
      <w:pPr>
        <w:spacing w:line="276" w:lineRule="auto"/>
        <w:ind w:firstLine="720"/>
        <w:jc w:val="both"/>
        <w:rPr>
          <w:rFonts w:asciiTheme="minorHAnsi" w:hAnsiTheme="minorHAnsi" w:cstheme="minorHAnsi"/>
          <w:color w:val="000000"/>
          <w:sz w:val="24"/>
          <w:szCs w:val="24"/>
          <w:lang w:val="es-MX"/>
        </w:rPr>
      </w:pPr>
    </w:p>
    <w:p w14:paraId="0318530C" w14:textId="484CBFDF" w:rsidR="00DB7D8A" w:rsidRPr="009B4056" w:rsidRDefault="00F030BB" w:rsidP="004B32E3">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El costo de materiales representa en una empresa de construcción de un 60 a un 70 por ciento del presupuesto de un proyecto de construcción residencial, el cual debe respaldarse al 100% con un registro detallado y sincronizado a una base de datos central. Actualmente estos movimientos se registran en formatos en papel llenados a mano y se entregan semanalmente para que otros departamentos las verifiquen, este tipo de registro dificulta el monitoreo y el proceso de auditoría en comparación con un sistema dig</w:t>
      </w:r>
      <w:r w:rsidRPr="009B4056">
        <w:rPr>
          <w:rFonts w:asciiTheme="minorHAnsi" w:hAnsiTheme="minorHAnsi" w:cstheme="minorHAnsi"/>
          <w:sz w:val="24"/>
          <w:szCs w:val="24"/>
          <w:lang w:val="es-MX"/>
        </w:rPr>
        <w:t>ital, el cual dentro de los beneficios que podemos obtener es el registro estandarizado, entradas y salidas rápidas de información, sincronización y registro así como flexibilidad y manejo de información para los registros de movimientos, control y monitoreo confiable. Este proyecto se basa principalmente en dos actividades claves de la logística según Ronald H. Ballou como es la administración del inventario y el procesamiento de órdenes, mediante actividades de soporte tales como almacenamiento, manejo de</w:t>
      </w:r>
      <w:r w:rsidRPr="009B4056">
        <w:rPr>
          <w:rFonts w:asciiTheme="minorHAnsi" w:hAnsiTheme="minorHAnsi" w:cstheme="minorHAnsi"/>
          <w:sz w:val="24"/>
          <w:szCs w:val="24"/>
          <w:lang w:val="es-MX"/>
        </w:rPr>
        <w:t xml:space="preserve"> materiales, compras y gestión de </w:t>
      </w:r>
      <w:r w:rsidR="00DB7D8A" w:rsidRPr="009B4056">
        <w:rPr>
          <w:rFonts w:asciiTheme="minorHAnsi" w:hAnsiTheme="minorHAnsi" w:cstheme="minorHAnsi"/>
          <w:sz w:val="24"/>
          <w:szCs w:val="24"/>
          <w:lang w:val="es-MX"/>
        </w:rPr>
        <w:t>la información</w:t>
      </w:r>
      <w:r w:rsidR="0030101C" w:rsidRPr="009B4056">
        <w:rPr>
          <w:rFonts w:asciiTheme="minorHAnsi" w:hAnsiTheme="minorHAnsi" w:cstheme="minorHAnsi"/>
          <w:sz w:val="24"/>
          <w:szCs w:val="24"/>
          <w:lang w:val="es-MX"/>
        </w:rPr>
        <w:t xml:space="preserve"> (Ballou, R. H., 2004).</w:t>
      </w:r>
    </w:p>
    <w:p w14:paraId="67EA430F" w14:textId="77777777" w:rsidR="00DB7D8A" w:rsidRPr="009B4056" w:rsidRDefault="00DB7D8A" w:rsidP="009B4056">
      <w:pPr>
        <w:spacing w:line="276" w:lineRule="auto"/>
        <w:jc w:val="both"/>
        <w:rPr>
          <w:rFonts w:asciiTheme="minorHAnsi" w:hAnsiTheme="minorHAnsi" w:cstheme="minorHAnsi"/>
          <w:sz w:val="24"/>
          <w:szCs w:val="24"/>
          <w:lang w:val="es-MX"/>
        </w:rPr>
      </w:pPr>
    </w:p>
    <w:p w14:paraId="0000002E" w14:textId="77777777"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Un sistema digital proporciona información para la toma de decisiones, bien sea para el control estratégico, o para la puesta en </w:t>
      </w:r>
      <w:r w:rsidRPr="009B4056">
        <w:rPr>
          <w:rFonts w:asciiTheme="minorHAnsi" w:hAnsiTheme="minorHAnsi" w:cstheme="minorHAnsi"/>
          <w:sz w:val="24"/>
          <w:szCs w:val="24"/>
          <w:lang w:val="es-MX"/>
        </w:rPr>
        <w:t>práctica de las decisiones adoptadas (</w:t>
      </w:r>
      <w:proofErr w:type="spellStart"/>
      <w:r w:rsidRPr="009B4056">
        <w:rPr>
          <w:rFonts w:asciiTheme="minorHAnsi" w:hAnsiTheme="minorHAnsi" w:cstheme="minorHAnsi"/>
          <w:sz w:val="24"/>
          <w:szCs w:val="24"/>
          <w:lang w:val="es-MX"/>
        </w:rPr>
        <w:t>Menguzzato</w:t>
      </w:r>
      <w:proofErr w:type="spellEnd"/>
      <w:r w:rsidRPr="009B4056">
        <w:rPr>
          <w:rFonts w:asciiTheme="minorHAnsi" w:hAnsiTheme="minorHAnsi" w:cstheme="minorHAnsi"/>
          <w:sz w:val="24"/>
          <w:szCs w:val="24"/>
          <w:lang w:val="es-MX"/>
        </w:rPr>
        <w:t xml:space="preserve"> &amp; Renau, 1991). De ahí que el desempeño de un directivo dependa de su habilidad para explotar las capacidades de los sistemas para obtener resultados positivos empresariales.</w:t>
      </w:r>
    </w:p>
    <w:p w14:paraId="0000002F" w14:textId="77777777" w:rsidR="00EA0F4A" w:rsidRPr="009B4056" w:rsidRDefault="00EA0F4A" w:rsidP="009B4056">
      <w:pPr>
        <w:spacing w:line="276" w:lineRule="auto"/>
        <w:jc w:val="both"/>
        <w:rPr>
          <w:rFonts w:asciiTheme="minorHAnsi" w:hAnsiTheme="minorHAnsi" w:cstheme="minorHAnsi"/>
          <w:sz w:val="24"/>
          <w:szCs w:val="24"/>
          <w:lang w:val="es-MX"/>
        </w:rPr>
      </w:pPr>
    </w:p>
    <w:p w14:paraId="00000030" w14:textId="77777777" w:rsidR="00EA0F4A" w:rsidRPr="009B4056" w:rsidRDefault="00F030BB" w:rsidP="009B4056">
      <w:pPr>
        <w:spacing w:line="276" w:lineRule="auto"/>
        <w:ind w:firstLine="720"/>
        <w:jc w:val="both"/>
        <w:rPr>
          <w:rFonts w:asciiTheme="minorHAnsi" w:hAnsiTheme="minorHAnsi" w:cstheme="minorHAnsi"/>
          <w:sz w:val="24"/>
          <w:szCs w:val="24"/>
          <w:highlight w:val="white"/>
          <w:lang w:val="es-MX"/>
        </w:rPr>
      </w:pPr>
      <w:r w:rsidRPr="009B4056">
        <w:rPr>
          <w:rFonts w:asciiTheme="minorHAnsi" w:hAnsiTheme="minorHAnsi" w:cstheme="minorHAnsi"/>
          <w:sz w:val="24"/>
          <w:szCs w:val="24"/>
          <w:lang w:val="es-MX"/>
        </w:rPr>
        <w:t xml:space="preserve">La gestión de inventarios como procedimiento que se realiza con la finalidad de determinar la cantidad y tipo de insumos requeridos para la elaboración del producto y así poder satisfacer en su totalidad a los usuarios de este bien o servicio. Igualmente se puede facilitar la venta del producto y la minimización de los </w:t>
      </w:r>
      <w:r w:rsidRPr="009B4056">
        <w:rPr>
          <w:rFonts w:asciiTheme="minorHAnsi" w:hAnsiTheme="minorHAnsi" w:cstheme="minorHAnsi"/>
          <w:sz w:val="24"/>
          <w:szCs w:val="24"/>
          <w:highlight w:val="white"/>
          <w:lang w:val="es-MX"/>
        </w:rPr>
        <w:t>costos</w:t>
      </w:r>
      <w:r w:rsidRPr="009B4056">
        <w:rPr>
          <w:rFonts w:asciiTheme="minorHAnsi" w:hAnsiTheme="minorHAnsi" w:cstheme="minorHAnsi"/>
          <w:b/>
          <w:i/>
          <w:sz w:val="24"/>
          <w:szCs w:val="24"/>
          <w:highlight w:val="white"/>
          <w:lang w:val="es-MX"/>
        </w:rPr>
        <w:t xml:space="preserve"> </w:t>
      </w:r>
      <w:r w:rsidRPr="009B4056">
        <w:rPr>
          <w:rFonts w:asciiTheme="minorHAnsi" w:hAnsiTheme="minorHAnsi" w:cstheme="minorHAnsi"/>
          <w:sz w:val="24"/>
          <w:szCs w:val="24"/>
          <w:highlight w:val="white"/>
          <w:lang w:val="es-MX"/>
        </w:rPr>
        <w:t xml:space="preserve">(Guerrero, </w:t>
      </w:r>
      <w:sdt>
        <w:sdtPr>
          <w:rPr>
            <w:rFonts w:asciiTheme="minorHAnsi" w:hAnsiTheme="minorHAnsi" w:cstheme="minorHAnsi"/>
            <w:sz w:val="24"/>
            <w:szCs w:val="24"/>
          </w:rPr>
          <w:tag w:val="goog_rdk_0"/>
          <w:id w:val="-1329978163"/>
        </w:sdtPr>
        <w:sdtEndPr/>
        <w:sdtContent/>
      </w:sdt>
      <w:r w:rsidRPr="009B4056">
        <w:rPr>
          <w:rFonts w:asciiTheme="minorHAnsi" w:hAnsiTheme="minorHAnsi" w:cstheme="minorHAnsi"/>
          <w:sz w:val="24"/>
          <w:szCs w:val="24"/>
          <w:highlight w:val="white"/>
          <w:lang w:val="es-MX"/>
        </w:rPr>
        <w:t xml:space="preserve">2009). </w:t>
      </w:r>
    </w:p>
    <w:p w14:paraId="00000031" w14:textId="77777777" w:rsidR="00EA0F4A" w:rsidRPr="009B4056" w:rsidRDefault="00EA0F4A" w:rsidP="009B4056">
      <w:pPr>
        <w:spacing w:line="276" w:lineRule="auto"/>
        <w:jc w:val="both"/>
        <w:rPr>
          <w:rFonts w:asciiTheme="minorHAnsi" w:hAnsiTheme="minorHAnsi" w:cstheme="minorHAnsi"/>
          <w:sz w:val="24"/>
          <w:szCs w:val="24"/>
          <w:highlight w:val="white"/>
          <w:lang w:val="es-MX"/>
        </w:rPr>
      </w:pPr>
    </w:p>
    <w:p w14:paraId="00000032" w14:textId="7D24A662"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Los sistemas de inventarios se definen como actividades sistemáticas para obtener inventarios de obra, que igualmente son de libre elección según las necesidades y disposiciones de la empresa o del almacén y relaciona las siguientes clases de sistemas (Santos, 2009).</w:t>
      </w:r>
    </w:p>
    <w:p w14:paraId="00000033" w14:textId="77777777" w:rsidR="00EA0F4A" w:rsidRPr="009B4056" w:rsidRDefault="00EA0F4A" w:rsidP="009B4056">
      <w:pPr>
        <w:spacing w:line="276" w:lineRule="auto"/>
        <w:jc w:val="both"/>
        <w:rPr>
          <w:rFonts w:asciiTheme="minorHAnsi" w:hAnsiTheme="minorHAnsi" w:cstheme="minorHAnsi"/>
          <w:i/>
          <w:sz w:val="24"/>
          <w:szCs w:val="24"/>
          <w:lang w:val="es-MX"/>
        </w:rPr>
      </w:pPr>
    </w:p>
    <w:p w14:paraId="00000034" w14:textId="020FF305" w:rsidR="00EA0F4A" w:rsidRPr="009B4056" w:rsidRDefault="00F030BB" w:rsidP="009B4056">
      <w:pPr>
        <w:spacing w:line="276" w:lineRule="auto"/>
        <w:jc w:val="center"/>
        <w:rPr>
          <w:rFonts w:asciiTheme="minorHAnsi" w:hAnsiTheme="minorHAnsi" w:cstheme="minorHAnsi"/>
          <w:iCs/>
          <w:sz w:val="24"/>
          <w:szCs w:val="24"/>
          <w:lang w:val="es-MX"/>
        </w:rPr>
      </w:pPr>
      <w:r w:rsidRPr="009B4056">
        <w:rPr>
          <w:rFonts w:asciiTheme="minorHAnsi" w:hAnsiTheme="minorHAnsi" w:cstheme="minorHAnsi"/>
          <w:b/>
          <w:bCs/>
          <w:iCs/>
          <w:sz w:val="24"/>
          <w:szCs w:val="24"/>
          <w:lang w:val="es-MX"/>
        </w:rPr>
        <w:t>Desarrollo del proyecto</w:t>
      </w:r>
    </w:p>
    <w:p w14:paraId="00000035" w14:textId="64F5E6FF"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color w:val="000000"/>
          <w:sz w:val="24"/>
          <w:szCs w:val="24"/>
          <w:lang w:val="es-MX"/>
        </w:rPr>
        <w:t xml:space="preserve">Para conocer mejor el proceso </w:t>
      </w:r>
      <w:r w:rsidRPr="009B4056">
        <w:rPr>
          <w:rFonts w:asciiTheme="minorHAnsi" w:hAnsiTheme="minorHAnsi" w:cstheme="minorHAnsi"/>
          <w:sz w:val="24"/>
          <w:szCs w:val="24"/>
          <w:lang w:val="es-MX"/>
        </w:rPr>
        <w:t xml:space="preserve">se determinó la función y responsabilidades de los puestos involucrados enfocadas en las actividades de entrada y salida de materiales, principalmente del almacenista </w:t>
      </w:r>
      <w:r w:rsidR="00DB7D8A" w:rsidRPr="009B4056">
        <w:rPr>
          <w:rFonts w:asciiTheme="minorHAnsi" w:hAnsiTheme="minorHAnsi" w:cstheme="minorHAnsi"/>
          <w:sz w:val="24"/>
          <w:szCs w:val="24"/>
          <w:lang w:val="es-MX"/>
        </w:rPr>
        <w:t>y el comprador</w:t>
      </w:r>
      <w:r w:rsidRPr="009B4056">
        <w:rPr>
          <w:rFonts w:asciiTheme="minorHAnsi" w:hAnsiTheme="minorHAnsi" w:cstheme="minorHAnsi"/>
          <w:sz w:val="24"/>
          <w:szCs w:val="24"/>
          <w:lang w:val="es-MX"/>
        </w:rPr>
        <w:t>.</w:t>
      </w:r>
    </w:p>
    <w:p w14:paraId="1DDD393C" w14:textId="77777777" w:rsidR="00DB7D8A" w:rsidRPr="009B4056" w:rsidRDefault="00DB7D8A" w:rsidP="009B4056">
      <w:pPr>
        <w:spacing w:line="276" w:lineRule="auto"/>
        <w:jc w:val="both"/>
        <w:rPr>
          <w:rFonts w:asciiTheme="minorHAnsi" w:hAnsiTheme="minorHAnsi" w:cstheme="minorHAnsi"/>
          <w:sz w:val="24"/>
          <w:szCs w:val="24"/>
          <w:lang w:val="es-MX"/>
        </w:rPr>
      </w:pPr>
    </w:p>
    <w:p w14:paraId="00000036" w14:textId="77777777" w:rsidR="00EA0F4A" w:rsidRPr="009B4056" w:rsidRDefault="00F030BB" w:rsidP="009B4056">
      <w:p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Definir las responsabilidades, tales como:</w:t>
      </w:r>
    </w:p>
    <w:p w14:paraId="00000037"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Elaboración de órdenes de compra, </w:t>
      </w:r>
    </w:p>
    <w:p w14:paraId="00000038"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Asegurarse de que el área de almacén reciba los materiales de acuerdo con lo especificado en las órdenes de compra.</w:t>
      </w:r>
    </w:p>
    <w:p w14:paraId="00000039"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Asegurarse que los embarques de mercancía de los proveedores cumplan con los requisitos de precio, tiempo, flete, garantías, que fueron definidos en los acuerdos comerciales.</w:t>
      </w:r>
    </w:p>
    <w:p w14:paraId="0000003A"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lastRenderedPageBreak/>
        <w:t>Controlar la cantidad de materiales entregados en obra (faltantes y excedentes|).</w:t>
      </w:r>
    </w:p>
    <w:p w14:paraId="0000003B"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Recibir y revisar que las facturas de los proveedores coincidan correctamente en términos de precios acordados y cantidades recibidas.</w:t>
      </w:r>
    </w:p>
    <w:p w14:paraId="0000003C"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Evaluar constantemente el desempeño y calidad de los proveedores, manteniendo una relación constructiva y ética.</w:t>
      </w:r>
    </w:p>
    <w:p w14:paraId="0000003D"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Efectuar las reclamaciones correspondientes por incumplimiento de condiciones o problemas relacionados con los materiales.</w:t>
      </w:r>
    </w:p>
    <w:p w14:paraId="0000003E" w14:textId="77777777" w:rsidR="00EA0F4A" w:rsidRPr="009B4056" w:rsidRDefault="00EA0F4A" w:rsidP="009B4056">
      <w:pPr>
        <w:spacing w:line="276" w:lineRule="auto"/>
        <w:ind w:left="720"/>
        <w:jc w:val="both"/>
        <w:rPr>
          <w:rFonts w:asciiTheme="minorHAnsi" w:hAnsiTheme="minorHAnsi" w:cstheme="minorHAnsi"/>
          <w:sz w:val="24"/>
          <w:szCs w:val="24"/>
          <w:lang w:val="es-MX"/>
        </w:rPr>
      </w:pPr>
    </w:p>
    <w:p w14:paraId="0000003F" w14:textId="77777777"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Antes de empezar a registrar las entradas y salidas de material se realizó un conteo cíclico como lo muestra la Tabla 1, durante cuatro sábados con el fin de reconocer las discrepancias del proceso actual, en esta etapa solo se consideraron los materiales de mayor movimiento y costo.</w:t>
      </w:r>
    </w:p>
    <w:p w14:paraId="4325C8D8" w14:textId="77777777" w:rsidR="00DB7D8A" w:rsidRPr="009B4056" w:rsidRDefault="00DB7D8A" w:rsidP="009B4056">
      <w:pPr>
        <w:spacing w:line="276" w:lineRule="auto"/>
        <w:jc w:val="both"/>
        <w:rPr>
          <w:rFonts w:asciiTheme="minorHAnsi" w:hAnsiTheme="minorHAnsi" w:cstheme="minorHAnsi"/>
          <w:sz w:val="24"/>
          <w:szCs w:val="24"/>
          <w:lang w:val="es-MX"/>
        </w:rPr>
      </w:pPr>
    </w:p>
    <w:p w14:paraId="00000040" w14:textId="1556FA45" w:rsidR="00EA0F4A" w:rsidRPr="009B4056" w:rsidRDefault="00DB7D8A" w:rsidP="009B4056">
      <w:pPr>
        <w:spacing w:line="276" w:lineRule="auto"/>
        <w:ind w:left="720"/>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Tabla 1. Conteo cíclico inicial</w:t>
      </w:r>
    </w:p>
    <w:p w14:paraId="00000041" w14:textId="77777777" w:rsidR="00EA0F4A" w:rsidRPr="009B4056" w:rsidRDefault="00F030BB" w:rsidP="009B4056">
      <w:pPr>
        <w:spacing w:line="276" w:lineRule="auto"/>
        <w:ind w:left="720"/>
        <w:jc w:val="center"/>
        <w:rPr>
          <w:rFonts w:asciiTheme="minorHAnsi" w:hAnsiTheme="minorHAnsi" w:cstheme="minorHAnsi"/>
          <w:sz w:val="24"/>
          <w:szCs w:val="24"/>
        </w:rPr>
      </w:pPr>
      <w:r w:rsidRPr="009B4056">
        <w:rPr>
          <w:rFonts w:asciiTheme="minorHAnsi" w:hAnsiTheme="minorHAnsi" w:cstheme="minorHAnsi"/>
          <w:noProof/>
          <w:sz w:val="24"/>
          <w:szCs w:val="24"/>
        </w:rPr>
        <w:drawing>
          <wp:inline distT="0" distB="0" distL="0" distR="0" wp14:anchorId="52B465B2" wp14:editId="601D65FD">
            <wp:extent cx="5439093" cy="1009650"/>
            <wp:effectExtent l="19050" t="19050" r="28575" b="19050"/>
            <wp:docPr id="15535802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8488" b="53990"/>
                    <a:stretch>
                      <a:fillRect/>
                    </a:stretch>
                  </pic:blipFill>
                  <pic:spPr>
                    <a:xfrm>
                      <a:off x="0" y="0"/>
                      <a:ext cx="5439093" cy="1009650"/>
                    </a:xfrm>
                    <a:prstGeom prst="rect">
                      <a:avLst/>
                    </a:prstGeom>
                    <a:ln>
                      <a:solidFill>
                        <a:schemeClr val="tx1"/>
                      </a:solidFill>
                    </a:ln>
                  </pic:spPr>
                </pic:pic>
              </a:graphicData>
            </a:graphic>
          </wp:inline>
        </w:drawing>
      </w:r>
    </w:p>
    <w:p w14:paraId="00000042" w14:textId="58319B27" w:rsidR="00EA0F4A" w:rsidRPr="009B4056" w:rsidRDefault="00DB7D8A"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Elaboración propia.</w:t>
      </w:r>
    </w:p>
    <w:p w14:paraId="00000043" w14:textId="77777777" w:rsidR="00EA0F4A" w:rsidRPr="009B4056" w:rsidRDefault="00EA0F4A" w:rsidP="009B4056">
      <w:pPr>
        <w:spacing w:line="276" w:lineRule="auto"/>
        <w:jc w:val="both"/>
        <w:rPr>
          <w:rFonts w:asciiTheme="minorHAnsi" w:hAnsiTheme="minorHAnsi" w:cstheme="minorHAnsi"/>
          <w:i/>
          <w:sz w:val="24"/>
          <w:szCs w:val="24"/>
          <w:lang w:val="es-MX"/>
        </w:rPr>
      </w:pPr>
    </w:p>
    <w:p w14:paraId="00000044" w14:textId="77777777" w:rsidR="00EA0F4A" w:rsidRPr="009B4056" w:rsidRDefault="00F030BB" w:rsidP="009B4056">
      <w:pPr>
        <w:spacing w:line="276" w:lineRule="auto"/>
        <w:jc w:val="both"/>
        <w:rPr>
          <w:rFonts w:asciiTheme="minorHAnsi" w:hAnsiTheme="minorHAnsi" w:cstheme="minorHAnsi"/>
          <w:b/>
          <w:bCs/>
          <w:iCs/>
          <w:sz w:val="24"/>
          <w:szCs w:val="24"/>
          <w:lang w:val="es-MX"/>
        </w:rPr>
      </w:pPr>
      <w:r w:rsidRPr="009B4056">
        <w:rPr>
          <w:rFonts w:asciiTheme="minorHAnsi" w:hAnsiTheme="minorHAnsi" w:cstheme="minorHAnsi"/>
          <w:b/>
          <w:bCs/>
          <w:iCs/>
          <w:sz w:val="24"/>
          <w:szCs w:val="24"/>
          <w:lang w:val="es-MX"/>
        </w:rPr>
        <w:t>Registro y captura estandarizada de la Información.</w:t>
      </w:r>
    </w:p>
    <w:p w14:paraId="00000046" w14:textId="0D5DF1CB"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Se capturó de forma estandarizada toda la información relevante que alimenta la </w:t>
      </w:r>
      <w:r w:rsidRPr="009B4056">
        <w:rPr>
          <w:rFonts w:asciiTheme="minorHAnsi" w:hAnsiTheme="minorHAnsi" w:cstheme="minorHAnsi"/>
          <w:sz w:val="24"/>
          <w:szCs w:val="24"/>
          <w:lang w:val="es-MX"/>
        </w:rPr>
        <w:t>estructura de la aplicación, usuarios, almacenes, tipo de material, productos, proveedores y clientes.</w:t>
      </w:r>
      <w:r w:rsidR="00AF7135" w:rsidRPr="009B4056">
        <w:rPr>
          <w:rFonts w:asciiTheme="minorHAnsi" w:hAnsiTheme="minorHAnsi" w:cstheme="minorHAnsi"/>
          <w:sz w:val="24"/>
          <w:szCs w:val="24"/>
          <w:lang w:val="es-MX"/>
        </w:rPr>
        <w:t xml:space="preserve"> </w:t>
      </w:r>
      <w:r w:rsidRPr="009B4056">
        <w:rPr>
          <w:rFonts w:asciiTheme="minorHAnsi" w:hAnsiTheme="minorHAnsi" w:cstheme="minorHAnsi"/>
          <w:sz w:val="24"/>
          <w:szCs w:val="24"/>
          <w:lang w:val="es-MX"/>
        </w:rPr>
        <w:t>La principal actividad fue enlistar, clasificar y estandarizar el registro de los materiales que se manejan en la bodega principal la cual se manejan los materiales que se utilizan en la obra de construcción (yesos, losetas, clavos, tornillos, aceros, pisos, marcos, cemento, ladrillos).</w:t>
      </w:r>
    </w:p>
    <w:p w14:paraId="00000047" w14:textId="77777777" w:rsidR="00EA0F4A" w:rsidRPr="009B4056" w:rsidRDefault="00F030BB" w:rsidP="009B4056">
      <w:pPr>
        <w:spacing w:line="276" w:lineRule="auto"/>
        <w:jc w:val="both"/>
        <w:rPr>
          <w:rFonts w:asciiTheme="minorHAnsi" w:hAnsiTheme="minorHAnsi" w:cstheme="minorHAnsi"/>
          <w:i/>
          <w:sz w:val="24"/>
          <w:szCs w:val="24"/>
          <w:lang w:val="es-MX"/>
        </w:rPr>
      </w:pPr>
      <w:r w:rsidRPr="009B4056">
        <w:rPr>
          <w:rFonts w:asciiTheme="minorHAnsi" w:hAnsiTheme="minorHAnsi" w:cstheme="minorHAnsi"/>
          <w:i/>
          <w:sz w:val="24"/>
          <w:szCs w:val="24"/>
          <w:lang w:val="es-MX"/>
        </w:rPr>
        <w:t xml:space="preserve"> </w:t>
      </w:r>
    </w:p>
    <w:p w14:paraId="00000048" w14:textId="77777777" w:rsidR="00EA0F4A" w:rsidRPr="009B4056" w:rsidRDefault="00F030BB" w:rsidP="009B4056">
      <w:pPr>
        <w:spacing w:line="276" w:lineRule="auto"/>
        <w:jc w:val="both"/>
        <w:rPr>
          <w:rFonts w:asciiTheme="minorHAnsi" w:hAnsiTheme="minorHAnsi" w:cstheme="minorHAnsi"/>
          <w:b/>
          <w:bCs/>
          <w:iCs/>
          <w:sz w:val="24"/>
          <w:szCs w:val="24"/>
          <w:lang w:val="es-MX"/>
        </w:rPr>
      </w:pPr>
      <w:r w:rsidRPr="009B4056">
        <w:rPr>
          <w:rFonts w:asciiTheme="minorHAnsi" w:hAnsiTheme="minorHAnsi" w:cstheme="minorHAnsi"/>
          <w:b/>
          <w:bCs/>
          <w:iCs/>
          <w:sz w:val="24"/>
          <w:szCs w:val="24"/>
          <w:lang w:val="es-MX"/>
        </w:rPr>
        <w:t>Registro y captura estandarizada de la información en la aplicación.</w:t>
      </w:r>
    </w:p>
    <w:p w14:paraId="7F6712C4" w14:textId="59AF26FD" w:rsidR="00550CD1" w:rsidRPr="009B4056" w:rsidRDefault="00F030BB" w:rsidP="009B4056">
      <w:pPr>
        <w:numPr>
          <w:ilvl w:val="0"/>
          <w:numId w:val="1"/>
        </w:numPr>
        <w:spacing w:line="276" w:lineRule="auto"/>
        <w:ind w:hanging="502"/>
        <w:jc w:val="both"/>
        <w:rPr>
          <w:rFonts w:asciiTheme="minorHAnsi" w:hAnsiTheme="minorHAnsi" w:cstheme="minorHAnsi"/>
          <w:i/>
          <w:sz w:val="24"/>
          <w:szCs w:val="24"/>
          <w:lang w:val="es-MX"/>
        </w:rPr>
      </w:pPr>
      <w:r w:rsidRPr="009B4056">
        <w:rPr>
          <w:rFonts w:asciiTheme="minorHAnsi" w:hAnsiTheme="minorHAnsi" w:cstheme="minorHAnsi"/>
          <w:b/>
          <w:bCs/>
          <w:i/>
          <w:sz w:val="24"/>
          <w:szCs w:val="24"/>
          <w:lang w:val="es-MX"/>
        </w:rPr>
        <w:t>Agregar usuarios</w:t>
      </w:r>
      <w:r w:rsidRPr="009B4056">
        <w:rPr>
          <w:rFonts w:asciiTheme="minorHAnsi" w:hAnsiTheme="minorHAnsi" w:cstheme="minorHAnsi"/>
          <w:i/>
          <w:sz w:val="24"/>
          <w:szCs w:val="24"/>
          <w:lang w:val="es-MX"/>
        </w:rPr>
        <w:t xml:space="preserve">. </w:t>
      </w:r>
      <w:r w:rsidRPr="009B4056">
        <w:rPr>
          <w:rFonts w:asciiTheme="minorHAnsi" w:hAnsiTheme="minorHAnsi" w:cstheme="minorHAnsi"/>
          <w:sz w:val="24"/>
          <w:szCs w:val="24"/>
          <w:lang w:val="es-MX"/>
        </w:rPr>
        <w:t xml:space="preserve">Registrar a los usuarios que manejan el sistema, se registra un nombre de usuario, un correo electrónico, nombre y el tipo de rol que se va a asignar (transacciones y limitación de accesos según el rol dentro de la empresa) como se muestra en la </w:t>
      </w:r>
      <w:r w:rsidR="00550CD1" w:rsidRPr="009B4056">
        <w:rPr>
          <w:rFonts w:asciiTheme="minorHAnsi" w:hAnsiTheme="minorHAnsi" w:cstheme="minorHAnsi"/>
          <w:sz w:val="24"/>
          <w:szCs w:val="24"/>
          <w:lang w:val="es-MX"/>
        </w:rPr>
        <w:t>Figura</w:t>
      </w:r>
      <w:r w:rsidRPr="009B4056">
        <w:rPr>
          <w:rFonts w:asciiTheme="minorHAnsi" w:hAnsiTheme="minorHAnsi" w:cstheme="minorHAnsi"/>
          <w:sz w:val="24"/>
          <w:szCs w:val="24"/>
          <w:lang w:val="es-MX"/>
        </w:rPr>
        <w:t xml:space="preserve"> 1.</w:t>
      </w:r>
    </w:p>
    <w:p w14:paraId="48DA40EB" w14:textId="77777777" w:rsidR="00550CD1" w:rsidRDefault="00550CD1" w:rsidP="009B4056">
      <w:pPr>
        <w:spacing w:line="276" w:lineRule="auto"/>
        <w:ind w:left="720"/>
        <w:jc w:val="both"/>
        <w:rPr>
          <w:rFonts w:asciiTheme="minorHAnsi" w:hAnsiTheme="minorHAnsi" w:cstheme="minorHAnsi"/>
          <w:i/>
          <w:sz w:val="24"/>
          <w:szCs w:val="24"/>
          <w:lang w:val="es-MX"/>
        </w:rPr>
      </w:pPr>
    </w:p>
    <w:p w14:paraId="4813FF76" w14:textId="77777777" w:rsidR="004B32E3" w:rsidRDefault="004B32E3" w:rsidP="009B4056">
      <w:pPr>
        <w:spacing w:line="276" w:lineRule="auto"/>
        <w:ind w:left="720"/>
        <w:jc w:val="both"/>
        <w:rPr>
          <w:rFonts w:asciiTheme="minorHAnsi" w:hAnsiTheme="minorHAnsi" w:cstheme="minorHAnsi"/>
          <w:i/>
          <w:sz w:val="24"/>
          <w:szCs w:val="24"/>
          <w:lang w:val="es-MX"/>
        </w:rPr>
      </w:pPr>
    </w:p>
    <w:p w14:paraId="196E300A" w14:textId="77777777" w:rsidR="004B32E3" w:rsidRDefault="004B32E3" w:rsidP="009B4056">
      <w:pPr>
        <w:spacing w:line="276" w:lineRule="auto"/>
        <w:ind w:left="720"/>
        <w:jc w:val="both"/>
        <w:rPr>
          <w:rFonts w:asciiTheme="minorHAnsi" w:hAnsiTheme="minorHAnsi" w:cstheme="minorHAnsi"/>
          <w:i/>
          <w:sz w:val="24"/>
          <w:szCs w:val="24"/>
          <w:lang w:val="es-MX"/>
        </w:rPr>
      </w:pPr>
    </w:p>
    <w:p w14:paraId="325E9F22" w14:textId="77777777" w:rsidR="00780A3D" w:rsidRDefault="00780A3D" w:rsidP="009B4056">
      <w:pPr>
        <w:spacing w:line="276" w:lineRule="auto"/>
        <w:ind w:left="720"/>
        <w:jc w:val="both"/>
        <w:rPr>
          <w:rFonts w:asciiTheme="minorHAnsi" w:hAnsiTheme="minorHAnsi" w:cstheme="minorHAnsi"/>
          <w:i/>
          <w:sz w:val="24"/>
          <w:szCs w:val="24"/>
          <w:lang w:val="es-MX"/>
        </w:rPr>
      </w:pPr>
    </w:p>
    <w:p w14:paraId="20A947B4" w14:textId="77777777" w:rsidR="00780A3D" w:rsidRDefault="00780A3D" w:rsidP="009B4056">
      <w:pPr>
        <w:spacing w:line="276" w:lineRule="auto"/>
        <w:ind w:left="720"/>
        <w:jc w:val="both"/>
        <w:rPr>
          <w:rFonts w:asciiTheme="minorHAnsi" w:hAnsiTheme="minorHAnsi" w:cstheme="minorHAnsi"/>
          <w:i/>
          <w:sz w:val="24"/>
          <w:szCs w:val="24"/>
          <w:lang w:val="es-MX"/>
        </w:rPr>
      </w:pPr>
    </w:p>
    <w:p w14:paraId="74FA3FBB" w14:textId="77777777" w:rsidR="00780A3D" w:rsidRDefault="00780A3D" w:rsidP="009B4056">
      <w:pPr>
        <w:spacing w:line="276" w:lineRule="auto"/>
        <w:ind w:left="720"/>
        <w:jc w:val="both"/>
        <w:rPr>
          <w:rFonts w:asciiTheme="minorHAnsi" w:hAnsiTheme="minorHAnsi" w:cstheme="minorHAnsi"/>
          <w:i/>
          <w:sz w:val="24"/>
          <w:szCs w:val="24"/>
          <w:lang w:val="es-MX"/>
        </w:rPr>
      </w:pPr>
    </w:p>
    <w:p w14:paraId="26499E97" w14:textId="77777777" w:rsidR="00780A3D" w:rsidRDefault="00780A3D" w:rsidP="009B4056">
      <w:pPr>
        <w:spacing w:line="276" w:lineRule="auto"/>
        <w:ind w:left="720"/>
        <w:jc w:val="both"/>
        <w:rPr>
          <w:rFonts w:asciiTheme="minorHAnsi" w:hAnsiTheme="minorHAnsi" w:cstheme="minorHAnsi"/>
          <w:i/>
          <w:sz w:val="24"/>
          <w:szCs w:val="24"/>
          <w:lang w:val="es-MX"/>
        </w:rPr>
      </w:pPr>
    </w:p>
    <w:p w14:paraId="2F936EBF" w14:textId="77777777" w:rsidR="004B32E3" w:rsidRDefault="004B32E3" w:rsidP="009B4056">
      <w:pPr>
        <w:spacing w:line="276" w:lineRule="auto"/>
        <w:ind w:left="720"/>
        <w:jc w:val="both"/>
        <w:rPr>
          <w:rFonts w:asciiTheme="minorHAnsi" w:hAnsiTheme="minorHAnsi" w:cstheme="minorHAnsi"/>
          <w:i/>
          <w:sz w:val="24"/>
          <w:szCs w:val="24"/>
          <w:lang w:val="es-MX"/>
        </w:rPr>
      </w:pPr>
    </w:p>
    <w:p w14:paraId="6262204A" w14:textId="77777777" w:rsidR="004B32E3" w:rsidRPr="009B4056" w:rsidRDefault="004B32E3" w:rsidP="009B4056">
      <w:pPr>
        <w:spacing w:line="276" w:lineRule="auto"/>
        <w:ind w:left="720"/>
        <w:jc w:val="both"/>
        <w:rPr>
          <w:rFonts w:asciiTheme="minorHAnsi" w:hAnsiTheme="minorHAnsi" w:cstheme="minorHAnsi"/>
          <w:i/>
          <w:sz w:val="24"/>
          <w:szCs w:val="24"/>
          <w:lang w:val="es-MX"/>
        </w:rPr>
      </w:pPr>
    </w:p>
    <w:p w14:paraId="5233C821" w14:textId="44ADECE0" w:rsidR="00550CD1" w:rsidRPr="009B4056" w:rsidRDefault="00550CD1" w:rsidP="009B4056">
      <w:pPr>
        <w:spacing w:line="276" w:lineRule="auto"/>
        <w:ind w:left="720"/>
        <w:jc w:val="center"/>
        <w:rPr>
          <w:rFonts w:asciiTheme="minorHAnsi" w:hAnsiTheme="minorHAnsi" w:cstheme="minorHAnsi"/>
          <w:b/>
          <w:bCs/>
          <w:iCs/>
          <w:sz w:val="24"/>
          <w:szCs w:val="24"/>
          <w:lang w:val="es-MX"/>
        </w:rPr>
      </w:pPr>
      <w:r w:rsidRPr="009B4056">
        <w:rPr>
          <w:rFonts w:asciiTheme="minorHAnsi" w:hAnsiTheme="minorHAnsi" w:cstheme="minorHAnsi"/>
          <w:b/>
          <w:bCs/>
          <w:iCs/>
          <w:sz w:val="24"/>
          <w:szCs w:val="24"/>
          <w:lang w:val="es-MX"/>
        </w:rPr>
        <w:t>Figura 1. Plantilla para crear nuevos usuarios.</w:t>
      </w:r>
    </w:p>
    <w:p w14:paraId="00000049" w14:textId="3047EBF4" w:rsidR="00EA0F4A" w:rsidRPr="009B4056" w:rsidRDefault="00F030BB" w:rsidP="009B4056">
      <w:pPr>
        <w:spacing w:line="276" w:lineRule="auto"/>
        <w:ind w:left="720"/>
        <w:jc w:val="both"/>
        <w:rPr>
          <w:rFonts w:asciiTheme="minorHAnsi" w:hAnsiTheme="minorHAnsi" w:cstheme="minorHAnsi"/>
          <w:i/>
          <w:sz w:val="24"/>
          <w:szCs w:val="24"/>
          <w:lang w:val="es-MX"/>
        </w:rPr>
      </w:pPr>
      <w:r w:rsidRPr="009B4056">
        <w:rPr>
          <w:rFonts w:asciiTheme="minorHAnsi" w:hAnsiTheme="minorHAnsi" w:cstheme="minorHAnsi"/>
          <w:noProof/>
          <w:sz w:val="24"/>
          <w:szCs w:val="24"/>
        </w:rPr>
        <w:drawing>
          <wp:inline distT="114300" distB="114300" distL="114300" distR="114300" wp14:anchorId="525741B8" wp14:editId="5771D587">
            <wp:extent cx="5380355" cy="1847850"/>
            <wp:effectExtent l="19050" t="19050" r="10795" b="19050"/>
            <wp:docPr id="155358029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993"/>
                    <a:stretch>
                      <a:fillRect/>
                    </a:stretch>
                  </pic:blipFill>
                  <pic:spPr>
                    <a:xfrm>
                      <a:off x="0" y="0"/>
                      <a:ext cx="5380355" cy="1847850"/>
                    </a:xfrm>
                    <a:prstGeom prst="rect">
                      <a:avLst/>
                    </a:prstGeom>
                    <a:ln>
                      <a:solidFill>
                        <a:schemeClr val="tx1"/>
                      </a:solidFill>
                    </a:ln>
                  </pic:spPr>
                </pic:pic>
              </a:graphicData>
            </a:graphic>
          </wp:inline>
        </w:drawing>
      </w:r>
    </w:p>
    <w:p w14:paraId="0000004A" w14:textId="4D7E2C09" w:rsidR="00EA0F4A"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5F496078" w14:textId="77777777" w:rsidR="00550CD1" w:rsidRPr="009B4056" w:rsidRDefault="00550CD1" w:rsidP="009B4056">
      <w:pPr>
        <w:spacing w:line="276" w:lineRule="auto"/>
        <w:jc w:val="center"/>
        <w:rPr>
          <w:rFonts w:asciiTheme="minorHAnsi" w:hAnsiTheme="minorHAnsi" w:cstheme="minorHAnsi"/>
          <w:b/>
          <w:bCs/>
          <w:sz w:val="24"/>
          <w:szCs w:val="24"/>
          <w:lang w:val="es-MX"/>
        </w:rPr>
      </w:pPr>
    </w:p>
    <w:p w14:paraId="0000004B" w14:textId="3B8A62B7" w:rsidR="00EA0F4A" w:rsidRPr="009B4056" w:rsidRDefault="00F030BB" w:rsidP="009B4056">
      <w:pPr>
        <w:pStyle w:val="Ttulo3"/>
        <w:keepNext w:val="0"/>
        <w:numPr>
          <w:ilvl w:val="0"/>
          <w:numId w:val="1"/>
        </w:numPr>
        <w:spacing w:line="276" w:lineRule="auto"/>
        <w:jc w:val="both"/>
        <w:rPr>
          <w:rFonts w:asciiTheme="minorHAnsi" w:hAnsiTheme="minorHAnsi" w:cstheme="minorHAnsi"/>
          <w:i w:val="0"/>
          <w:sz w:val="24"/>
          <w:szCs w:val="24"/>
          <w:lang w:val="es-MX"/>
        </w:rPr>
      </w:pPr>
      <w:bookmarkStart w:id="0" w:name="_heading=h.jq1f4o4ueqrb" w:colFirst="0" w:colLast="0"/>
      <w:bookmarkEnd w:id="0"/>
      <w:r w:rsidRPr="009B4056">
        <w:rPr>
          <w:rFonts w:asciiTheme="minorHAnsi" w:hAnsiTheme="minorHAnsi" w:cstheme="minorHAnsi"/>
          <w:sz w:val="24"/>
          <w:szCs w:val="24"/>
          <w:lang w:val="es-MX"/>
        </w:rPr>
        <w:t xml:space="preserve"> </w:t>
      </w:r>
      <w:r w:rsidRPr="009B4056">
        <w:rPr>
          <w:rFonts w:asciiTheme="minorHAnsi" w:hAnsiTheme="minorHAnsi" w:cstheme="minorHAnsi"/>
          <w:b/>
          <w:bCs/>
          <w:sz w:val="24"/>
          <w:szCs w:val="24"/>
          <w:lang w:val="es-MX"/>
        </w:rPr>
        <w:t>Agregar almacén.</w:t>
      </w:r>
      <w:r w:rsidRPr="009B4056">
        <w:rPr>
          <w:rFonts w:asciiTheme="minorHAnsi" w:hAnsiTheme="minorHAnsi" w:cstheme="minorHAnsi"/>
          <w:sz w:val="24"/>
          <w:szCs w:val="24"/>
          <w:lang w:val="es-MX"/>
        </w:rPr>
        <w:t xml:space="preserve"> </w:t>
      </w:r>
      <w:r w:rsidRPr="009B4056">
        <w:rPr>
          <w:rFonts w:asciiTheme="minorHAnsi" w:hAnsiTheme="minorHAnsi" w:cstheme="minorHAnsi"/>
          <w:i w:val="0"/>
          <w:sz w:val="24"/>
          <w:szCs w:val="24"/>
          <w:lang w:val="es-MX"/>
        </w:rPr>
        <w:t xml:space="preserve">Dentro de la aplicación un almacén es la entidad a la que le será asignado el inventario, los tipos de producto, entradas y salidas, </w:t>
      </w:r>
      <w:r w:rsidR="00550CD1" w:rsidRPr="009B4056">
        <w:rPr>
          <w:rFonts w:asciiTheme="minorHAnsi" w:hAnsiTheme="minorHAnsi" w:cstheme="minorHAnsi"/>
          <w:i w:val="0"/>
          <w:sz w:val="24"/>
          <w:szCs w:val="24"/>
          <w:lang w:val="es-MX"/>
        </w:rPr>
        <w:t>así</w:t>
      </w:r>
      <w:r w:rsidRPr="009B4056">
        <w:rPr>
          <w:rFonts w:asciiTheme="minorHAnsi" w:hAnsiTheme="minorHAnsi" w:cstheme="minorHAnsi"/>
          <w:i w:val="0"/>
          <w:sz w:val="24"/>
          <w:szCs w:val="24"/>
          <w:lang w:val="es-MX"/>
        </w:rPr>
        <w:t xml:space="preserve"> como el nombre del almacén, código de almacén y localización, ejemplo mostrado en la </w:t>
      </w:r>
      <w:r w:rsidR="00550CD1" w:rsidRPr="009B4056">
        <w:rPr>
          <w:rFonts w:asciiTheme="minorHAnsi" w:hAnsiTheme="minorHAnsi" w:cstheme="minorHAnsi"/>
          <w:i w:val="0"/>
          <w:sz w:val="24"/>
          <w:szCs w:val="24"/>
          <w:lang w:val="es-MX"/>
        </w:rPr>
        <w:t>Figura</w:t>
      </w:r>
      <w:r w:rsidRPr="009B4056">
        <w:rPr>
          <w:rFonts w:asciiTheme="minorHAnsi" w:hAnsiTheme="minorHAnsi" w:cstheme="minorHAnsi"/>
          <w:i w:val="0"/>
          <w:sz w:val="24"/>
          <w:szCs w:val="24"/>
          <w:lang w:val="es-MX"/>
        </w:rPr>
        <w:t xml:space="preserve"> 2.</w:t>
      </w:r>
    </w:p>
    <w:p w14:paraId="1A2A9F60" w14:textId="77777777" w:rsidR="00550CD1" w:rsidRPr="009B4056" w:rsidRDefault="00550CD1" w:rsidP="009B4056">
      <w:pPr>
        <w:spacing w:line="276" w:lineRule="auto"/>
        <w:rPr>
          <w:rFonts w:asciiTheme="minorHAnsi" w:hAnsiTheme="minorHAnsi" w:cstheme="minorHAnsi"/>
          <w:sz w:val="24"/>
          <w:szCs w:val="24"/>
          <w:lang w:val="es-MX"/>
        </w:rPr>
      </w:pPr>
    </w:p>
    <w:p w14:paraId="1938FCEA" w14:textId="046848B7" w:rsidR="00550CD1"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2. Plantilla para crear un almacén.</w:t>
      </w:r>
    </w:p>
    <w:p w14:paraId="0000004C" w14:textId="77777777" w:rsidR="00EA0F4A" w:rsidRPr="009B4056" w:rsidRDefault="00F030BB" w:rsidP="009B4056">
      <w:pPr>
        <w:spacing w:line="276" w:lineRule="auto"/>
        <w:jc w:val="center"/>
        <w:rPr>
          <w:rFonts w:asciiTheme="minorHAnsi" w:hAnsiTheme="minorHAnsi" w:cstheme="minorHAnsi"/>
          <w:sz w:val="24"/>
          <w:szCs w:val="24"/>
        </w:rPr>
      </w:pPr>
      <w:r w:rsidRPr="009B4056">
        <w:rPr>
          <w:rFonts w:asciiTheme="minorHAnsi" w:hAnsiTheme="minorHAnsi" w:cstheme="minorHAnsi"/>
          <w:noProof/>
          <w:sz w:val="24"/>
          <w:szCs w:val="24"/>
        </w:rPr>
        <w:drawing>
          <wp:inline distT="114300" distB="114300" distL="114300" distR="114300" wp14:anchorId="0C992B01" wp14:editId="229007D5">
            <wp:extent cx="3912870" cy="1549497"/>
            <wp:effectExtent l="19050" t="19050" r="11430" b="12700"/>
            <wp:docPr id="155358029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b="2810"/>
                    <a:stretch>
                      <a:fillRect/>
                    </a:stretch>
                  </pic:blipFill>
                  <pic:spPr>
                    <a:xfrm>
                      <a:off x="0" y="0"/>
                      <a:ext cx="3926904" cy="1555054"/>
                    </a:xfrm>
                    <a:prstGeom prst="rect">
                      <a:avLst/>
                    </a:prstGeom>
                    <a:ln>
                      <a:solidFill>
                        <a:schemeClr val="tx1"/>
                      </a:solidFill>
                    </a:ln>
                  </pic:spPr>
                </pic:pic>
              </a:graphicData>
            </a:graphic>
          </wp:inline>
        </w:drawing>
      </w:r>
    </w:p>
    <w:p w14:paraId="0000004E" w14:textId="3B317765" w:rsidR="00EA0F4A"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0000004F" w14:textId="77777777" w:rsidR="00EA0F4A" w:rsidRPr="009B4056" w:rsidRDefault="00EA0F4A" w:rsidP="009B4056">
      <w:pPr>
        <w:spacing w:line="276" w:lineRule="auto"/>
        <w:rPr>
          <w:rFonts w:asciiTheme="minorHAnsi" w:hAnsiTheme="minorHAnsi" w:cstheme="minorHAnsi"/>
          <w:sz w:val="24"/>
          <w:szCs w:val="24"/>
          <w:lang w:val="es-MX"/>
        </w:rPr>
      </w:pPr>
    </w:p>
    <w:p w14:paraId="7C57D58A" w14:textId="77777777" w:rsidR="00550CD1" w:rsidRPr="009B4056" w:rsidRDefault="00F030BB" w:rsidP="009B4056">
      <w:pPr>
        <w:spacing w:line="276" w:lineRule="auto"/>
        <w:ind w:firstLine="720"/>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Una vez creados los almacenes la aplicación nos muestra una tabla de almacenes mostrando los registros creados como se indica en la </w:t>
      </w:r>
      <w:r w:rsidR="00550CD1" w:rsidRPr="009B4056">
        <w:rPr>
          <w:rFonts w:asciiTheme="minorHAnsi" w:hAnsiTheme="minorHAnsi" w:cstheme="minorHAnsi"/>
          <w:sz w:val="24"/>
          <w:szCs w:val="24"/>
          <w:lang w:val="es-MX"/>
        </w:rPr>
        <w:t>Figura</w:t>
      </w:r>
      <w:r w:rsidRPr="009B4056">
        <w:rPr>
          <w:rFonts w:asciiTheme="minorHAnsi" w:hAnsiTheme="minorHAnsi" w:cstheme="minorHAnsi"/>
          <w:sz w:val="24"/>
          <w:szCs w:val="24"/>
          <w:lang w:val="es-MX"/>
        </w:rPr>
        <w:t xml:space="preserve"> 3.</w:t>
      </w:r>
      <w:bookmarkStart w:id="1" w:name="_heading=h.3ycw3ixrqnfz" w:colFirst="0" w:colLast="0"/>
      <w:bookmarkEnd w:id="1"/>
    </w:p>
    <w:p w14:paraId="5B4CDD62" w14:textId="77777777" w:rsidR="00550CD1" w:rsidRPr="009B4056" w:rsidRDefault="00550CD1" w:rsidP="009B4056">
      <w:pPr>
        <w:spacing w:line="276" w:lineRule="auto"/>
        <w:rPr>
          <w:rFonts w:asciiTheme="minorHAnsi" w:hAnsiTheme="minorHAnsi" w:cstheme="minorHAnsi"/>
          <w:sz w:val="24"/>
          <w:szCs w:val="24"/>
          <w:lang w:val="es-MX"/>
        </w:rPr>
      </w:pPr>
    </w:p>
    <w:p w14:paraId="5E0AD2CC" w14:textId="26010E2F" w:rsidR="00550CD1"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3. Registro de almacenes.</w:t>
      </w:r>
    </w:p>
    <w:p w14:paraId="00000051" w14:textId="2ED5E04E" w:rsidR="00EA0F4A" w:rsidRPr="009B4056" w:rsidRDefault="00F030BB" w:rsidP="009B4056">
      <w:pPr>
        <w:spacing w:line="276" w:lineRule="auto"/>
        <w:jc w:val="center"/>
        <w:rPr>
          <w:rFonts w:asciiTheme="minorHAnsi" w:hAnsiTheme="minorHAnsi" w:cstheme="minorHAnsi"/>
          <w:sz w:val="24"/>
          <w:szCs w:val="24"/>
          <w:lang w:val="es-MX"/>
        </w:rPr>
      </w:pPr>
      <w:r w:rsidRPr="009B4056">
        <w:rPr>
          <w:rFonts w:asciiTheme="minorHAnsi" w:hAnsiTheme="minorHAnsi" w:cstheme="minorHAnsi"/>
          <w:i/>
          <w:noProof/>
          <w:sz w:val="24"/>
          <w:szCs w:val="24"/>
        </w:rPr>
        <w:drawing>
          <wp:inline distT="114300" distB="114300" distL="114300" distR="114300" wp14:anchorId="65601E27" wp14:editId="2885D292">
            <wp:extent cx="5727603" cy="1535430"/>
            <wp:effectExtent l="19050" t="19050" r="26035" b="26670"/>
            <wp:docPr id="155358029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737637" cy="1538120"/>
                    </a:xfrm>
                    <a:prstGeom prst="rect">
                      <a:avLst/>
                    </a:prstGeom>
                    <a:ln>
                      <a:solidFill>
                        <a:schemeClr val="tx1"/>
                      </a:solidFill>
                    </a:ln>
                  </pic:spPr>
                </pic:pic>
              </a:graphicData>
            </a:graphic>
          </wp:inline>
        </w:drawing>
      </w:r>
    </w:p>
    <w:p w14:paraId="00000052" w14:textId="18855379" w:rsidR="00EA0F4A"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00000053" w14:textId="412A9652" w:rsidR="00EA0F4A" w:rsidRPr="009B4056" w:rsidRDefault="00F030BB" w:rsidP="009B4056">
      <w:pPr>
        <w:pStyle w:val="Ttulo3"/>
        <w:keepNext w:val="0"/>
        <w:numPr>
          <w:ilvl w:val="0"/>
          <w:numId w:val="1"/>
        </w:numPr>
        <w:spacing w:line="276" w:lineRule="auto"/>
        <w:jc w:val="both"/>
        <w:rPr>
          <w:rFonts w:asciiTheme="minorHAnsi" w:hAnsiTheme="minorHAnsi" w:cstheme="minorHAnsi"/>
          <w:i w:val="0"/>
          <w:sz w:val="24"/>
          <w:szCs w:val="24"/>
          <w:lang w:val="es-MX"/>
        </w:rPr>
      </w:pPr>
      <w:bookmarkStart w:id="2" w:name="_heading=h.5tmkkxcg02vt" w:colFirst="0" w:colLast="0"/>
      <w:bookmarkEnd w:id="2"/>
      <w:r w:rsidRPr="009B4056">
        <w:rPr>
          <w:rFonts w:asciiTheme="minorHAnsi" w:hAnsiTheme="minorHAnsi" w:cstheme="minorHAnsi"/>
          <w:b/>
          <w:bCs/>
          <w:i w:val="0"/>
          <w:sz w:val="24"/>
          <w:szCs w:val="24"/>
          <w:lang w:val="es-MX"/>
        </w:rPr>
        <w:lastRenderedPageBreak/>
        <w:t xml:space="preserve"> </w:t>
      </w:r>
      <w:r w:rsidRPr="009B4056">
        <w:rPr>
          <w:rFonts w:asciiTheme="minorHAnsi" w:hAnsiTheme="minorHAnsi" w:cstheme="minorHAnsi"/>
          <w:b/>
          <w:bCs/>
          <w:sz w:val="24"/>
          <w:szCs w:val="24"/>
          <w:lang w:val="es-MX"/>
        </w:rPr>
        <w:t xml:space="preserve">Agregar la clasificación para tipo de </w:t>
      </w:r>
      <w:r w:rsidRPr="009B4056">
        <w:rPr>
          <w:rFonts w:asciiTheme="minorHAnsi" w:hAnsiTheme="minorHAnsi" w:cstheme="minorHAnsi"/>
          <w:b/>
          <w:bCs/>
          <w:sz w:val="24"/>
          <w:szCs w:val="24"/>
          <w:lang w:val="es-MX"/>
        </w:rPr>
        <w:t>productos</w:t>
      </w:r>
      <w:r w:rsidRPr="009B4056">
        <w:rPr>
          <w:rFonts w:asciiTheme="minorHAnsi" w:hAnsiTheme="minorHAnsi" w:cstheme="minorHAnsi"/>
          <w:sz w:val="24"/>
          <w:szCs w:val="24"/>
          <w:lang w:val="es-MX"/>
        </w:rPr>
        <w:t xml:space="preserve">. </w:t>
      </w:r>
      <w:r w:rsidRPr="009B4056">
        <w:rPr>
          <w:rFonts w:asciiTheme="minorHAnsi" w:hAnsiTheme="minorHAnsi" w:cstheme="minorHAnsi"/>
          <w:i w:val="0"/>
          <w:sz w:val="24"/>
          <w:szCs w:val="24"/>
          <w:lang w:val="es-MX"/>
        </w:rPr>
        <w:t xml:space="preserve">Esta clasificación es necesaria para llevar un mejor control de las familias de productos gestionados, como se muestra en la </w:t>
      </w:r>
      <w:r w:rsidR="00550CD1" w:rsidRPr="009B4056">
        <w:rPr>
          <w:rFonts w:asciiTheme="minorHAnsi" w:hAnsiTheme="minorHAnsi" w:cstheme="minorHAnsi"/>
          <w:i w:val="0"/>
          <w:sz w:val="24"/>
          <w:szCs w:val="24"/>
          <w:lang w:val="es-MX"/>
        </w:rPr>
        <w:t>Figura 4.</w:t>
      </w:r>
      <w:r w:rsidRPr="009B4056">
        <w:rPr>
          <w:rFonts w:asciiTheme="minorHAnsi" w:hAnsiTheme="minorHAnsi" w:cstheme="minorHAnsi"/>
          <w:i w:val="0"/>
          <w:sz w:val="24"/>
          <w:szCs w:val="24"/>
          <w:lang w:val="es-MX"/>
        </w:rPr>
        <w:t xml:space="preserve"> </w:t>
      </w:r>
    </w:p>
    <w:p w14:paraId="1468557C" w14:textId="67D53F05" w:rsidR="00550CD1"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4. Registro de tipo de material.</w:t>
      </w:r>
    </w:p>
    <w:p w14:paraId="71E5942B" w14:textId="2C7EE647" w:rsidR="00AF7135" w:rsidRPr="009B4056" w:rsidRDefault="00F030BB"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noProof/>
          <w:sz w:val="24"/>
          <w:szCs w:val="24"/>
        </w:rPr>
        <w:drawing>
          <wp:inline distT="114300" distB="114300" distL="114300" distR="114300" wp14:anchorId="2D8A1538" wp14:editId="4298BAC5">
            <wp:extent cx="5972175" cy="1604409"/>
            <wp:effectExtent l="19050" t="19050" r="9525" b="15240"/>
            <wp:docPr id="15535802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b="33614"/>
                    <a:stretch>
                      <a:fillRect/>
                    </a:stretch>
                  </pic:blipFill>
                  <pic:spPr>
                    <a:xfrm>
                      <a:off x="0" y="0"/>
                      <a:ext cx="5972175" cy="1604409"/>
                    </a:xfrm>
                    <a:prstGeom prst="rect">
                      <a:avLst/>
                    </a:prstGeom>
                    <a:ln>
                      <a:solidFill>
                        <a:schemeClr val="tx1"/>
                      </a:solidFill>
                    </a:ln>
                  </pic:spPr>
                </pic:pic>
              </a:graphicData>
            </a:graphic>
          </wp:inline>
        </w:drawing>
      </w:r>
      <w:r w:rsidR="00AF7135" w:rsidRPr="009B4056">
        <w:rPr>
          <w:rFonts w:asciiTheme="minorHAnsi" w:hAnsiTheme="minorHAnsi" w:cstheme="minorHAnsi"/>
          <w:b/>
          <w:bCs/>
          <w:sz w:val="24"/>
          <w:szCs w:val="24"/>
          <w:lang w:val="es-MX"/>
        </w:rPr>
        <w:t xml:space="preserve"> Fuente: Stock </w:t>
      </w:r>
      <w:proofErr w:type="spellStart"/>
      <w:r w:rsidR="00AF7135" w:rsidRPr="009B4056">
        <w:rPr>
          <w:rFonts w:asciiTheme="minorHAnsi" w:hAnsiTheme="minorHAnsi" w:cstheme="minorHAnsi"/>
          <w:b/>
          <w:bCs/>
          <w:sz w:val="24"/>
          <w:szCs w:val="24"/>
          <w:lang w:val="es-MX"/>
        </w:rPr>
        <w:t>Controller</w:t>
      </w:r>
      <w:proofErr w:type="spellEnd"/>
      <w:r w:rsidR="00AF7135" w:rsidRPr="009B4056">
        <w:rPr>
          <w:rFonts w:asciiTheme="minorHAnsi" w:hAnsiTheme="minorHAnsi" w:cstheme="minorHAnsi"/>
          <w:b/>
          <w:bCs/>
          <w:sz w:val="24"/>
          <w:szCs w:val="24"/>
          <w:lang w:val="es-MX"/>
        </w:rPr>
        <w:t xml:space="preserve"> (2022).</w:t>
      </w:r>
    </w:p>
    <w:p w14:paraId="00000055" w14:textId="2E12ACFA" w:rsidR="00EA0F4A" w:rsidRPr="009B4056" w:rsidRDefault="00EA0F4A" w:rsidP="009B4056">
      <w:pPr>
        <w:spacing w:line="276" w:lineRule="auto"/>
        <w:jc w:val="both"/>
        <w:rPr>
          <w:rFonts w:asciiTheme="minorHAnsi" w:hAnsiTheme="minorHAnsi" w:cstheme="minorHAnsi"/>
          <w:sz w:val="24"/>
          <w:szCs w:val="24"/>
          <w:lang w:val="es-MX"/>
        </w:rPr>
      </w:pPr>
    </w:p>
    <w:p w14:paraId="00000056" w14:textId="133654C1" w:rsidR="00EA0F4A" w:rsidRDefault="00F030BB" w:rsidP="009B4056">
      <w:pPr>
        <w:pStyle w:val="Ttulo3"/>
        <w:keepNext w:val="0"/>
        <w:numPr>
          <w:ilvl w:val="0"/>
          <w:numId w:val="1"/>
        </w:numPr>
        <w:spacing w:line="276" w:lineRule="auto"/>
        <w:jc w:val="both"/>
        <w:rPr>
          <w:rFonts w:asciiTheme="minorHAnsi" w:hAnsiTheme="minorHAnsi" w:cstheme="minorHAnsi"/>
          <w:i w:val="0"/>
          <w:sz w:val="24"/>
          <w:szCs w:val="24"/>
          <w:lang w:val="es-MX"/>
        </w:rPr>
      </w:pPr>
      <w:bookmarkStart w:id="3" w:name="_heading=h.l4owm2pigxi9" w:colFirst="0" w:colLast="0"/>
      <w:bookmarkEnd w:id="3"/>
      <w:r w:rsidRPr="009B4056">
        <w:rPr>
          <w:rFonts w:asciiTheme="minorHAnsi" w:hAnsiTheme="minorHAnsi" w:cstheme="minorHAnsi"/>
          <w:i w:val="0"/>
          <w:sz w:val="24"/>
          <w:szCs w:val="24"/>
          <w:lang w:val="es-MX"/>
        </w:rPr>
        <w:t xml:space="preserve"> </w:t>
      </w:r>
      <w:r w:rsidRPr="009B4056">
        <w:rPr>
          <w:rFonts w:asciiTheme="minorHAnsi" w:hAnsiTheme="minorHAnsi" w:cstheme="minorHAnsi"/>
          <w:b/>
          <w:bCs/>
          <w:sz w:val="24"/>
          <w:szCs w:val="24"/>
          <w:lang w:val="es-MX"/>
        </w:rPr>
        <w:t>Agregar productos.</w:t>
      </w:r>
      <w:r w:rsidRPr="009B4056">
        <w:rPr>
          <w:rFonts w:asciiTheme="minorHAnsi" w:hAnsiTheme="minorHAnsi" w:cstheme="minorHAnsi"/>
          <w:sz w:val="24"/>
          <w:szCs w:val="24"/>
          <w:lang w:val="es-MX"/>
        </w:rPr>
        <w:t xml:space="preserve"> </w:t>
      </w:r>
      <w:r w:rsidRPr="009B4056">
        <w:rPr>
          <w:rFonts w:asciiTheme="minorHAnsi" w:hAnsiTheme="minorHAnsi" w:cstheme="minorHAnsi"/>
          <w:i w:val="0"/>
          <w:sz w:val="24"/>
          <w:szCs w:val="24"/>
          <w:lang w:val="es-MX"/>
        </w:rPr>
        <w:t xml:space="preserve">Es una de las actividades más importante del proceso, ya que la descripción y número de partes serán esenciales para una captura rápida y sencilla, el número de referencias que serán consideradas en el catálogo son 15,623 productos. La </w:t>
      </w:r>
      <w:r w:rsidR="00AF7135" w:rsidRPr="009B4056">
        <w:rPr>
          <w:rFonts w:asciiTheme="minorHAnsi" w:hAnsiTheme="minorHAnsi" w:cstheme="minorHAnsi"/>
          <w:i w:val="0"/>
          <w:sz w:val="24"/>
          <w:szCs w:val="24"/>
          <w:lang w:val="es-MX"/>
        </w:rPr>
        <w:t>Figura</w:t>
      </w:r>
      <w:r w:rsidRPr="009B4056">
        <w:rPr>
          <w:rFonts w:asciiTheme="minorHAnsi" w:hAnsiTheme="minorHAnsi" w:cstheme="minorHAnsi"/>
          <w:i w:val="0"/>
          <w:sz w:val="24"/>
          <w:szCs w:val="24"/>
          <w:lang w:val="es-MX"/>
        </w:rPr>
        <w:t xml:space="preserve"> 5 muestra la plantilla dentro de la aplicación para agregar nuevos los diferentes tipos de materiales, así como la </w:t>
      </w:r>
      <w:r w:rsidR="00AF7135" w:rsidRPr="009B4056">
        <w:rPr>
          <w:rFonts w:asciiTheme="minorHAnsi" w:hAnsiTheme="minorHAnsi" w:cstheme="minorHAnsi"/>
          <w:i w:val="0"/>
          <w:sz w:val="24"/>
          <w:szCs w:val="24"/>
          <w:lang w:val="es-MX"/>
        </w:rPr>
        <w:t>Tabla 2</w:t>
      </w:r>
      <w:r w:rsidRPr="009B4056">
        <w:rPr>
          <w:rFonts w:asciiTheme="minorHAnsi" w:hAnsiTheme="minorHAnsi" w:cstheme="minorHAnsi"/>
          <w:i w:val="0"/>
          <w:sz w:val="24"/>
          <w:szCs w:val="24"/>
          <w:lang w:val="es-MX"/>
        </w:rPr>
        <w:t xml:space="preserve"> muestra la base de datos de todos los productos que serán considerados</w:t>
      </w:r>
      <w:r w:rsidR="00AF7135" w:rsidRPr="009B4056">
        <w:rPr>
          <w:rFonts w:asciiTheme="minorHAnsi" w:hAnsiTheme="minorHAnsi" w:cstheme="minorHAnsi"/>
          <w:i w:val="0"/>
          <w:sz w:val="24"/>
          <w:szCs w:val="24"/>
          <w:lang w:val="es-MX"/>
        </w:rPr>
        <w:t xml:space="preserve"> y la Tabla 3 muestra la plantilla para dar de alta el registro de nuevos productos.</w:t>
      </w:r>
      <w:r w:rsidR="001D04B9" w:rsidRPr="009B4056">
        <w:rPr>
          <w:rFonts w:asciiTheme="minorHAnsi" w:hAnsiTheme="minorHAnsi" w:cstheme="minorHAnsi"/>
          <w:i w:val="0"/>
          <w:sz w:val="24"/>
          <w:szCs w:val="24"/>
          <w:lang w:val="es-MX"/>
        </w:rPr>
        <w:t xml:space="preserve"> Es una de las actividades más importante del proceso, ya que la descripción y número de partes serán esenciales para una captura rápida y sencilla, (el cual cuenta con 15,623 productos).</w:t>
      </w:r>
    </w:p>
    <w:p w14:paraId="130BA507" w14:textId="77777777" w:rsidR="004B32E3" w:rsidRPr="004B32E3" w:rsidRDefault="004B32E3" w:rsidP="004B32E3">
      <w:pPr>
        <w:rPr>
          <w:lang w:val="es-MX"/>
        </w:rPr>
      </w:pPr>
    </w:p>
    <w:p w14:paraId="3A63B512" w14:textId="2783B6CD" w:rsidR="00AF7135" w:rsidRPr="009B4056"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5. Plantilla para agregar nuevos tipos de materiales.</w:t>
      </w:r>
    </w:p>
    <w:p w14:paraId="62AD5F60" w14:textId="77777777" w:rsidR="00AF7135" w:rsidRPr="009B4056" w:rsidRDefault="00F030BB" w:rsidP="009B4056">
      <w:pPr>
        <w:spacing w:line="276" w:lineRule="auto"/>
        <w:jc w:val="center"/>
        <w:rPr>
          <w:rFonts w:asciiTheme="minorHAnsi" w:hAnsiTheme="minorHAnsi" w:cstheme="minorHAnsi"/>
          <w:sz w:val="24"/>
          <w:szCs w:val="24"/>
          <w:lang w:val="es-MX"/>
        </w:rPr>
      </w:pPr>
      <w:r w:rsidRPr="009B4056">
        <w:rPr>
          <w:rFonts w:asciiTheme="minorHAnsi" w:hAnsiTheme="minorHAnsi" w:cstheme="minorHAnsi"/>
          <w:noProof/>
          <w:sz w:val="24"/>
          <w:szCs w:val="24"/>
        </w:rPr>
        <w:drawing>
          <wp:inline distT="114300" distB="114300" distL="114300" distR="114300" wp14:anchorId="760AA9D5" wp14:editId="1A146F99">
            <wp:extent cx="4807591" cy="1602530"/>
            <wp:effectExtent l="19050" t="19050" r="12065" b="17145"/>
            <wp:docPr id="155358029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4807591" cy="1602530"/>
                    </a:xfrm>
                    <a:prstGeom prst="rect">
                      <a:avLst/>
                    </a:prstGeom>
                    <a:ln>
                      <a:solidFill>
                        <a:schemeClr val="tx1"/>
                      </a:solidFill>
                    </a:ln>
                  </pic:spPr>
                </pic:pic>
              </a:graphicData>
            </a:graphic>
          </wp:inline>
        </w:drawing>
      </w:r>
    </w:p>
    <w:p w14:paraId="748C57C5" w14:textId="77777777" w:rsidR="00AF7135" w:rsidRPr="009B4056"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47100D83" w14:textId="77777777" w:rsidR="00AF7135" w:rsidRDefault="00AF7135" w:rsidP="009B4056">
      <w:pPr>
        <w:spacing w:line="276" w:lineRule="auto"/>
        <w:jc w:val="both"/>
        <w:rPr>
          <w:rFonts w:asciiTheme="minorHAnsi" w:hAnsiTheme="minorHAnsi" w:cstheme="minorHAnsi"/>
          <w:sz w:val="24"/>
          <w:szCs w:val="24"/>
          <w:lang w:val="es-MX"/>
        </w:rPr>
      </w:pPr>
    </w:p>
    <w:p w14:paraId="208D897C" w14:textId="77777777" w:rsidR="004B32E3" w:rsidRDefault="004B32E3" w:rsidP="009B4056">
      <w:pPr>
        <w:spacing w:line="276" w:lineRule="auto"/>
        <w:jc w:val="both"/>
        <w:rPr>
          <w:rFonts w:asciiTheme="minorHAnsi" w:hAnsiTheme="minorHAnsi" w:cstheme="minorHAnsi"/>
          <w:sz w:val="24"/>
          <w:szCs w:val="24"/>
          <w:lang w:val="es-MX"/>
        </w:rPr>
      </w:pPr>
    </w:p>
    <w:p w14:paraId="5F22F776" w14:textId="77777777" w:rsidR="004B32E3" w:rsidRDefault="004B32E3" w:rsidP="009B4056">
      <w:pPr>
        <w:spacing w:line="276" w:lineRule="auto"/>
        <w:jc w:val="both"/>
        <w:rPr>
          <w:rFonts w:asciiTheme="minorHAnsi" w:hAnsiTheme="minorHAnsi" w:cstheme="minorHAnsi"/>
          <w:sz w:val="24"/>
          <w:szCs w:val="24"/>
          <w:lang w:val="es-MX"/>
        </w:rPr>
      </w:pPr>
    </w:p>
    <w:p w14:paraId="4BC22B75" w14:textId="77777777" w:rsidR="004B32E3" w:rsidRDefault="004B32E3" w:rsidP="009B4056">
      <w:pPr>
        <w:spacing w:line="276" w:lineRule="auto"/>
        <w:jc w:val="both"/>
        <w:rPr>
          <w:rFonts w:asciiTheme="minorHAnsi" w:hAnsiTheme="minorHAnsi" w:cstheme="minorHAnsi"/>
          <w:sz w:val="24"/>
          <w:szCs w:val="24"/>
          <w:lang w:val="es-MX"/>
        </w:rPr>
      </w:pPr>
    </w:p>
    <w:p w14:paraId="6175238E" w14:textId="77777777" w:rsidR="004B32E3" w:rsidRDefault="004B32E3" w:rsidP="009B4056">
      <w:pPr>
        <w:spacing w:line="276" w:lineRule="auto"/>
        <w:jc w:val="both"/>
        <w:rPr>
          <w:rFonts w:asciiTheme="minorHAnsi" w:hAnsiTheme="minorHAnsi" w:cstheme="minorHAnsi"/>
          <w:sz w:val="24"/>
          <w:szCs w:val="24"/>
          <w:lang w:val="es-MX"/>
        </w:rPr>
      </w:pPr>
    </w:p>
    <w:p w14:paraId="24A01A9E" w14:textId="77777777" w:rsidR="004B32E3" w:rsidRDefault="004B32E3" w:rsidP="009B4056">
      <w:pPr>
        <w:spacing w:line="276" w:lineRule="auto"/>
        <w:jc w:val="both"/>
        <w:rPr>
          <w:rFonts w:asciiTheme="minorHAnsi" w:hAnsiTheme="minorHAnsi" w:cstheme="minorHAnsi"/>
          <w:sz w:val="24"/>
          <w:szCs w:val="24"/>
          <w:lang w:val="es-MX"/>
        </w:rPr>
      </w:pPr>
    </w:p>
    <w:p w14:paraId="393DE508" w14:textId="77777777" w:rsidR="004B32E3" w:rsidRPr="009B4056" w:rsidRDefault="004B32E3" w:rsidP="009B4056">
      <w:pPr>
        <w:spacing w:line="276" w:lineRule="auto"/>
        <w:jc w:val="both"/>
        <w:rPr>
          <w:rFonts w:asciiTheme="minorHAnsi" w:hAnsiTheme="minorHAnsi" w:cstheme="minorHAnsi"/>
          <w:sz w:val="24"/>
          <w:szCs w:val="24"/>
          <w:lang w:val="es-MX"/>
        </w:rPr>
      </w:pPr>
    </w:p>
    <w:p w14:paraId="746EE9C7" w14:textId="7FD03CAB" w:rsidR="00AF7135" w:rsidRPr="009B4056" w:rsidRDefault="00AF7135" w:rsidP="009B4056">
      <w:pPr>
        <w:spacing w:line="276" w:lineRule="auto"/>
        <w:jc w:val="center"/>
        <w:rPr>
          <w:rFonts w:asciiTheme="minorHAnsi" w:hAnsiTheme="minorHAnsi" w:cstheme="minorHAnsi"/>
          <w:b/>
          <w:bCs/>
          <w:sz w:val="24"/>
          <w:szCs w:val="24"/>
          <w:lang w:val="es-MX"/>
        </w:rPr>
      </w:pPr>
      <w:bookmarkStart w:id="4" w:name="_heading=h.qq0anmom30pw" w:colFirst="0" w:colLast="0"/>
      <w:bookmarkEnd w:id="4"/>
      <w:r w:rsidRPr="009B4056">
        <w:rPr>
          <w:rFonts w:asciiTheme="minorHAnsi" w:hAnsiTheme="minorHAnsi" w:cstheme="minorHAnsi"/>
          <w:b/>
          <w:bCs/>
          <w:sz w:val="24"/>
          <w:szCs w:val="24"/>
          <w:lang w:val="es-MX"/>
        </w:rPr>
        <w:lastRenderedPageBreak/>
        <w:t>Tabla 2. Base de datos para agregar nuevos productos.</w:t>
      </w:r>
    </w:p>
    <w:p w14:paraId="0000005A" w14:textId="77777777" w:rsidR="00EA0F4A" w:rsidRPr="009B4056" w:rsidRDefault="00F030BB" w:rsidP="009B4056">
      <w:pPr>
        <w:spacing w:line="276" w:lineRule="auto"/>
        <w:jc w:val="both"/>
        <w:rPr>
          <w:rFonts w:asciiTheme="minorHAnsi" w:eastAsia="Arial" w:hAnsiTheme="minorHAnsi" w:cstheme="minorHAnsi"/>
          <w:sz w:val="24"/>
          <w:szCs w:val="24"/>
        </w:rPr>
      </w:pPr>
      <w:r w:rsidRPr="009B4056">
        <w:rPr>
          <w:rFonts w:asciiTheme="minorHAnsi" w:eastAsia="Arial" w:hAnsiTheme="minorHAnsi" w:cstheme="minorHAnsi"/>
          <w:noProof/>
          <w:sz w:val="24"/>
          <w:szCs w:val="24"/>
        </w:rPr>
        <w:drawing>
          <wp:inline distT="114300" distB="114300" distL="114300" distR="114300" wp14:anchorId="45D6DFC7" wp14:editId="6C2C9452">
            <wp:extent cx="5971540" cy="774700"/>
            <wp:effectExtent l="19050" t="19050" r="10160" b="25400"/>
            <wp:docPr id="15535802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971540" cy="774700"/>
                    </a:xfrm>
                    <a:prstGeom prst="rect">
                      <a:avLst/>
                    </a:prstGeom>
                    <a:ln>
                      <a:solidFill>
                        <a:schemeClr val="tx1"/>
                      </a:solidFill>
                    </a:ln>
                  </pic:spPr>
                </pic:pic>
              </a:graphicData>
            </a:graphic>
          </wp:inline>
        </w:drawing>
      </w:r>
    </w:p>
    <w:p w14:paraId="320A75E1" w14:textId="2638911F" w:rsidR="00AF7135" w:rsidRPr="009B4056"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Elaboración propia.</w:t>
      </w:r>
    </w:p>
    <w:p w14:paraId="67CA8366" w14:textId="77777777" w:rsidR="00AF7135" w:rsidRPr="009B4056" w:rsidRDefault="00AF7135" w:rsidP="009B4056">
      <w:pPr>
        <w:spacing w:line="276" w:lineRule="auto"/>
        <w:jc w:val="center"/>
        <w:rPr>
          <w:rFonts w:asciiTheme="minorHAnsi" w:hAnsiTheme="minorHAnsi" w:cstheme="minorHAnsi"/>
          <w:b/>
          <w:bCs/>
          <w:sz w:val="24"/>
          <w:szCs w:val="24"/>
          <w:lang w:val="es-MX"/>
        </w:rPr>
      </w:pPr>
    </w:p>
    <w:p w14:paraId="0000005C" w14:textId="77777777" w:rsidR="00EA0F4A" w:rsidRPr="009B4056" w:rsidRDefault="00F030BB" w:rsidP="009B4056">
      <w:p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Los datos utilizados para la identificación del material son:</w:t>
      </w:r>
    </w:p>
    <w:p w14:paraId="0000005D" w14:textId="35BFEEE9"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Código de producto</w:t>
      </w:r>
    </w:p>
    <w:p w14:paraId="0000005E" w14:textId="6EA614F1"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Nombre del producto</w:t>
      </w:r>
    </w:p>
    <w:p w14:paraId="0000005F" w14:textId="29449FAE"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Clasificación general de material</w:t>
      </w:r>
    </w:p>
    <w:p w14:paraId="00000060" w14:textId="1FB0AD42"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Tipo de unidad, precio, impuesto</w:t>
      </w:r>
    </w:p>
    <w:p w14:paraId="00000061" w14:textId="54F9F6C7"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Determinar una alerta de safety stock en caso de ser requerida</w:t>
      </w:r>
    </w:p>
    <w:p w14:paraId="00000062" w14:textId="0F33ABDA" w:rsidR="00EA0F4A" w:rsidRPr="009B4056" w:rsidRDefault="00AF7135"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Descripción</w:t>
      </w:r>
    </w:p>
    <w:p w14:paraId="20319E24" w14:textId="77777777" w:rsidR="00AF7135" w:rsidRPr="009B4056" w:rsidRDefault="00AF7135" w:rsidP="009B4056">
      <w:pPr>
        <w:spacing w:line="276" w:lineRule="auto"/>
        <w:jc w:val="both"/>
        <w:rPr>
          <w:rFonts w:asciiTheme="minorHAnsi" w:hAnsiTheme="minorHAnsi" w:cstheme="minorHAnsi"/>
          <w:sz w:val="24"/>
          <w:szCs w:val="24"/>
          <w:lang w:val="es-MX"/>
        </w:rPr>
      </w:pPr>
    </w:p>
    <w:p w14:paraId="00000063" w14:textId="2EB4CB18" w:rsidR="00EA0F4A" w:rsidRPr="009B4056"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Tabla 3. Plantilla para dar de alta el registro de nuevos productos.</w:t>
      </w:r>
      <w:r w:rsidRPr="009B4056">
        <w:rPr>
          <w:rFonts w:asciiTheme="minorHAnsi" w:hAnsiTheme="minorHAnsi" w:cstheme="minorHAnsi"/>
          <w:noProof/>
          <w:sz w:val="24"/>
          <w:szCs w:val="24"/>
        </w:rPr>
        <w:drawing>
          <wp:inline distT="114300" distB="114300" distL="114300" distR="114300" wp14:anchorId="284D1EB5" wp14:editId="30FA65F1">
            <wp:extent cx="5972175" cy="1053966"/>
            <wp:effectExtent l="19050" t="19050" r="9525" b="13335"/>
            <wp:docPr id="155358029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972175" cy="1053966"/>
                    </a:xfrm>
                    <a:prstGeom prst="rect">
                      <a:avLst/>
                    </a:prstGeom>
                    <a:ln>
                      <a:solidFill>
                        <a:schemeClr val="tx1"/>
                      </a:solidFill>
                    </a:ln>
                  </pic:spPr>
                </pic:pic>
              </a:graphicData>
            </a:graphic>
          </wp:inline>
        </w:drawing>
      </w:r>
    </w:p>
    <w:p w14:paraId="60E3B6AC" w14:textId="77777777" w:rsidR="00AF7135"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20F4E2A8" w14:textId="77777777" w:rsidR="004B32E3" w:rsidRPr="009B4056" w:rsidRDefault="004B32E3" w:rsidP="009B4056">
      <w:pPr>
        <w:spacing w:line="276" w:lineRule="auto"/>
        <w:jc w:val="center"/>
        <w:rPr>
          <w:rFonts w:asciiTheme="minorHAnsi" w:hAnsiTheme="minorHAnsi" w:cstheme="minorHAnsi"/>
          <w:b/>
          <w:bCs/>
          <w:sz w:val="24"/>
          <w:szCs w:val="24"/>
          <w:lang w:val="es-MX"/>
        </w:rPr>
      </w:pPr>
    </w:p>
    <w:p w14:paraId="6283E4E7" w14:textId="78F15B0A" w:rsidR="004B32E3" w:rsidRPr="004B32E3" w:rsidRDefault="00061310" w:rsidP="004B32E3">
      <w:pPr>
        <w:pStyle w:val="Ttulo1"/>
        <w:rPr>
          <w:rFonts w:asciiTheme="minorHAnsi" w:hAnsiTheme="minorHAnsi" w:cstheme="minorHAnsi"/>
          <w:b/>
          <w:bCs/>
          <w:i/>
          <w:sz w:val="24"/>
          <w:szCs w:val="24"/>
        </w:rPr>
      </w:pPr>
      <w:bookmarkStart w:id="5" w:name="_heading=h.nbiuh2wdnjqc" w:colFirst="0" w:colLast="0"/>
      <w:bookmarkEnd w:id="5"/>
      <w:r w:rsidRPr="004B32E3">
        <w:rPr>
          <w:rFonts w:asciiTheme="minorHAnsi" w:hAnsiTheme="minorHAnsi" w:cstheme="minorHAnsi"/>
          <w:b/>
          <w:bCs/>
          <w:sz w:val="24"/>
          <w:szCs w:val="24"/>
        </w:rPr>
        <w:t>Agregar proveedores. Para agregar un proveedor solo hay que dirigirse a la ventana de proveedores y “Añadir nuevo” y estos le serán cargadas las respectivas remisiones</w:t>
      </w:r>
      <w:r w:rsidR="00F15648" w:rsidRPr="004B32E3">
        <w:rPr>
          <w:rFonts w:asciiTheme="minorHAnsi" w:hAnsiTheme="minorHAnsi" w:cstheme="minorHAnsi"/>
          <w:b/>
          <w:bCs/>
          <w:sz w:val="24"/>
          <w:szCs w:val="24"/>
        </w:rPr>
        <w:t xml:space="preserve"> (Figura 6)</w:t>
      </w:r>
      <w:r w:rsidR="0030101C" w:rsidRPr="004B32E3">
        <w:rPr>
          <w:rFonts w:asciiTheme="minorHAnsi" w:hAnsiTheme="minorHAnsi" w:cstheme="minorHAnsi"/>
          <w:b/>
          <w:bCs/>
          <w:sz w:val="24"/>
          <w:szCs w:val="24"/>
        </w:rPr>
        <w:t>.</w:t>
      </w:r>
      <w:r w:rsidRPr="004B32E3">
        <w:rPr>
          <w:rFonts w:asciiTheme="minorHAnsi" w:hAnsiTheme="minorHAnsi" w:cstheme="minorHAnsi"/>
          <w:b/>
          <w:bCs/>
          <w:sz w:val="24"/>
          <w:szCs w:val="24"/>
        </w:rPr>
        <w:t xml:space="preserve">     </w:t>
      </w:r>
    </w:p>
    <w:p w14:paraId="00000065" w14:textId="6DA80991" w:rsidR="00EA0F4A" w:rsidRPr="009B4056" w:rsidRDefault="00061310" w:rsidP="009B4056">
      <w:pPr>
        <w:pStyle w:val="Ttulo3"/>
        <w:keepNext w:val="0"/>
        <w:numPr>
          <w:ilvl w:val="0"/>
          <w:numId w:val="0"/>
        </w:numPr>
        <w:spacing w:line="276" w:lineRule="auto"/>
        <w:ind w:firstLine="567"/>
        <w:jc w:val="both"/>
        <w:rPr>
          <w:rFonts w:asciiTheme="minorHAnsi" w:hAnsiTheme="minorHAnsi" w:cstheme="minorHAnsi"/>
          <w:i w:val="0"/>
          <w:sz w:val="24"/>
          <w:szCs w:val="24"/>
          <w:lang w:val="es-MX"/>
        </w:rPr>
      </w:pPr>
      <w:r w:rsidRPr="009B4056">
        <w:rPr>
          <w:rFonts w:asciiTheme="minorHAnsi" w:hAnsiTheme="minorHAnsi" w:cstheme="minorHAnsi"/>
          <w:i w:val="0"/>
          <w:sz w:val="24"/>
          <w:szCs w:val="24"/>
          <w:lang w:val="es-MX"/>
        </w:rPr>
        <w:t xml:space="preserve">                                          </w:t>
      </w:r>
    </w:p>
    <w:p w14:paraId="00000066" w14:textId="13CC8C78" w:rsidR="00EA0F4A" w:rsidRPr="009B4056" w:rsidRDefault="00F15648"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6. Registro de proveedores.</w:t>
      </w:r>
    </w:p>
    <w:p w14:paraId="00000067" w14:textId="77777777" w:rsidR="00EA0F4A" w:rsidRPr="009B4056" w:rsidRDefault="00F030BB" w:rsidP="009B4056">
      <w:pPr>
        <w:spacing w:line="276" w:lineRule="auto"/>
        <w:jc w:val="center"/>
        <w:rPr>
          <w:rFonts w:asciiTheme="minorHAnsi" w:hAnsiTheme="minorHAnsi" w:cstheme="minorHAnsi"/>
          <w:sz w:val="24"/>
          <w:szCs w:val="24"/>
        </w:rPr>
      </w:pPr>
      <w:r w:rsidRPr="009B4056">
        <w:rPr>
          <w:rFonts w:asciiTheme="minorHAnsi" w:hAnsiTheme="minorHAnsi" w:cstheme="minorHAnsi"/>
          <w:noProof/>
          <w:sz w:val="24"/>
          <w:szCs w:val="24"/>
        </w:rPr>
        <w:drawing>
          <wp:inline distT="114300" distB="114300" distL="114300" distR="114300" wp14:anchorId="59C824A1" wp14:editId="5187BB83">
            <wp:extent cx="4665492" cy="2041867"/>
            <wp:effectExtent l="19050" t="19050" r="20955" b="15875"/>
            <wp:docPr id="155358029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4678580" cy="2047595"/>
                    </a:xfrm>
                    <a:prstGeom prst="rect">
                      <a:avLst/>
                    </a:prstGeom>
                    <a:ln>
                      <a:solidFill>
                        <a:schemeClr val="tx1"/>
                      </a:solidFill>
                    </a:ln>
                  </pic:spPr>
                </pic:pic>
              </a:graphicData>
            </a:graphic>
          </wp:inline>
        </w:drawing>
      </w:r>
    </w:p>
    <w:p w14:paraId="084FC6F2" w14:textId="77777777" w:rsidR="00F15648" w:rsidRPr="009B4056" w:rsidRDefault="00F15648"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41588DD5" w14:textId="77777777" w:rsidR="00F15648" w:rsidRPr="009B4056" w:rsidRDefault="00F15648" w:rsidP="009B4056">
      <w:pPr>
        <w:spacing w:line="276" w:lineRule="auto"/>
        <w:jc w:val="center"/>
        <w:rPr>
          <w:rFonts w:asciiTheme="minorHAnsi" w:hAnsiTheme="minorHAnsi" w:cstheme="minorHAnsi"/>
          <w:sz w:val="24"/>
          <w:szCs w:val="24"/>
        </w:rPr>
      </w:pPr>
    </w:p>
    <w:p w14:paraId="00000069" w14:textId="29358873" w:rsidR="00EA0F4A" w:rsidRPr="009B4056" w:rsidRDefault="00F030BB" w:rsidP="009B4056">
      <w:pPr>
        <w:pStyle w:val="Ttulo1"/>
        <w:keepNext w:val="0"/>
        <w:numPr>
          <w:ilvl w:val="0"/>
          <w:numId w:val="6"/>
        </w:numPr>
        <w:spacing w:before="0" w:after="0" w:line="276" w:lineRule="auto"/>
        <w:ind w:hanging="219"/>
        <w:jc w:val="left"/>
        <w:rPr>
          <w:rFonts w:asciiTheme="minorHAnsi" w:hAnsiTheme="minorHAnsi" w:cstheme="minorHAnsi"/>
          <w:b/>
          <w:bCs/>
          <w:sz w:val="24"/>
          <w:szCs w:val="24"/>
        </w:rPr>
      </w:pPr>
      <w:r w:rsidRPr="009B4056">
        <w:rPr>
          <w:rFonts w:asciiTheme="minorHAnsi" w:hAnsiTheme="minorHAnsi" w:cstheme="minorHAnsi"/>
          <w:b/>
          <w:bCs/>
          <w:i/>
          <w:iCs/>
          <w:sz w:val="24"/>
          <w:szCs w:val="24"/>
        </w:rPr>
        <w:t>Agregar clientes</w:t>
      </w:r>
      <w:r w:rsidRPr="009B4056">
        <w:rPr>
          <w:rFonts w:asciiTheme="minorHAnsi" w:hAnsiTheme="minorHAnsi" w:cstheme="minorHAnsi"/>
          <w:b/>
          <w:bCs/>
          <w:sz w:val="24"/>
          <w:szCs w:val="24"/>
        </w:rPr>
        <w:t>.</w:t>
      </w:r>
    </w:p>
    <w:p w14:paraId="0000006A" w14:textId="396A095E"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La </w:t>
      </w:r>
      <w:r w:rsidR="00061310" w:rsidRPr="009B4056">
        <w:rPr>
          <w:rFonts w:asciiTheme="minorHAnsi" w:hAnsiTheme="minorHAnsi" w:cstheme="minorHAnsi"/>
          <w:sz w:val="24"/>
          <w:szCs w:val="24"/>
          <w:lang w:val="es-MX"/>
        </w:rPr>
        <w:t xml:space="preserve">Figura </w:t>
      </w:r>
      <w:r w:rsidR="00F15648" w:rsidRPr="009B4056">
        <w:rPr>
          <w:rFonts w:asciiTheme="minorHAnsi" w:hAnsiTheme="minorHAnsi" w:cstheme="minorHAnsi"/>
          <w:sz w:val="24"/>
          <w:szCs w:val="24"/>
          <w:lang w:val="es-MX"/>
        </w:rPr>
        <w:t>7</w:t>
      </w:r>
      <w:r w:rsidRPr="009B4056">
        <w:rPr>
          <w:rFonts w:asciiTheme="minorHAnsi" w:hAnsiTheme="minorHAnsi" w:cstheme="minorHAnsi"/>
          <w:sz w:val="24"/>
          <w:szCs w:val="24"/>
          <w:lang w:val="es-MX"/>
        </w:rPr>
        <w:t xml:space="preserve"> muestra el rol de los clientes en el proceso donde se refiere a todos el personal que retiran material de las bodegas, este rastreo permite la identificación y eficiencia en el uso de los materiales.</w:t>
      </w:r>
    </w:p>
    <w:p w14:paraId="0000006B" w14:textId="0450A2A2" w:rsidR="00EA0F4A" w:rsidRPr="009B4056" w:rsidRDefault="00061310"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Figura </w:t>
      </w:r>
      <w:r w:rsidR="00F15648" w:rsidRPr="009B4056">
        <w:rPr>
          <w:rFonts w:asciiTheme="minorHAnsi" w:hAnsiTheme="minorHAnsi" w:cstheme="minorHAnsi"/>
          <w:b/>
          <w:bCs/>
          <w:sz w:val="24"/>
          <w:szCs w:val="24"/>
          <w:lang w:val="es-MX"/>
        </w:rPr>
        <w:t>7</w:t>
      </w:r>
      <w:r w:rsidRPr="009B4056">
        <w:rPr>
          <w:rFonts w:asciiTheme="minorHAnsi" w:hAnsiTheme="minorHAnsi" w:cstheme="minorHAnsi"/>
          <w:b/>
          <w:bCs/>
          <w:sz w:val="24"/>
          <w:szCs w:val="24"/>
          <w:lang w:val="es-MX"/>
        </w:rPr>
        <w:t>. Registro de clientes.</w:t>
      </w:r>
      <w:r w:rsidRPr="009B4056">
        <w:rPr>
          <w:rFonts w:asciiTheme="minorHAnsi" w:hAnsiTheme="minorHAnsi" w:cstheme="minorHAnsi"/>
          <w:noProof/>
          <w:sz w:val="24"/>
          <w:szCs w:val="24"/>
        </w:rPr>
        <w:drawing>
          <wp:inline distT="114300" distB="114300" distL="114300" distR="114300" wp14:anchorId="105CA9B3" wp14:editId="6E0D6BBD">
            <wp:extent cx="4243460" cy="1978562"/>
            <wp:effectExtent l="19050" t="19050" r="24130" b="22225"/>
            <wp:docPr id="15535803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4257636" cy="1985172"/>
                    </a:xfrm>
                    <a:prstGeom prst="rect">
                      <a:avLst/>
                    </a:prstGeom>
                    <a:ln>
                      <a:solidFill>
                        <a:schemeClr val="tx1"/>
                      </a:solidFill>
                    </a:ln>
                  </pic:spPr>
                </pic:pic>
              </a:graphicData>
            </a:graphic>
          </wp:inline>
        </w:drawing>
      </w:r>
    </w:p>
    <w:p w14:paraId="48D92F1C" w14:textId="77777777" w:rsidR="00061310" w:rsidRPr="009B4056" w:rsidRDefault="00061310"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12262118" w14:textId="77777777" w:rsidR="00061310" w:rsidRPr="009B4056" w:rsidRDefault="00061310" w:rsidP="009B4056">
      <w:pPr>
        <w:spacing w:line="276" w:lineRule="auto"/>
        <w:jc w:val="center"/>
        <w:rPr>
          <w:rFonts w:asciiTheme="minorHAnsi" w:hAnsiTheme="minorHAnsi" w:cstheme="minorHAnsi"/>
          <w:b/>
          <w:bCs/>
          <w:sz w:val="24"/>
          <w:szCs w:val="24"/>
          <w:lang w:val="es-MX"/>
        </w:rPr>
      </w:pPr>
    </w:p>
    <w:p w14:paraId="0000006D" w14:textId="77777777" w:rsidR="00EA0F4A"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El propuesto para la implementación del proyecto, fue la aprobación de compra de un celular Android con capacidad para instalar WhatsApp, cámara de 13 megapíxeles para tomar fotos y un plan mensual de $300.00 pesos, el cual lo tendrá la persona del almacén para realizar las transacciones necesarias, así como un plan anual de la aplicación para alimentar la información por medio del administrador y descargar los reportes necesarios.</w:t>
      </w:r>
    </w:p>
    <w:p w14:paraId="7FD8C68B" w14:textId="77777777" w:rsidR="004B32E3" w:rsidRPr="009B4056" w:rsidRDefault="004B32E3" w:rsidP="009B4056">
      <w:pPr>
        <w:spacing w:line="276" w:lineRule="auto"/>
        <w:ind w:firstLine="720"/>
        <w:jc w:val="both"/>
        <w:rPr>
          <w:rFonts w:asciiTheme="minorHAnsi" w:hAnsiTheme="minorHAnsi" w:cstheme="minorHAnsi"/>
          <w:sz w:val="24"/>
          <w:szCs w:val="24"/>
          <w:lang w:val="es-MX"/>
        </w:rPr>
      </w:pPr>
    </w:p>
    <w:p w14:paraId="0000006E" w14:textId="3FB03A25" w:rsidR="00EA0F4A" w:rsidRPr="009B4056" w:rsidRDefault="00F030BB" w:rsidP="009B4056">
      <w:pPr>
        <w:pStyle w:val="Ttulo1"/>
        <w:keepNext w:val="0"/>
        <w:numPr>
          <w:ilvl w:val="0"/>
          <w:numId w:val="6"/>
        </w:numPr>
        <w:spacing w:before="0" w:after="0" w:line="276" w:lineRule="auto"/>
        <w:jc w:val="both"/>
        <w:rPr>
          <w:rFonts w:asciiTheme="minorHAnsi" w:hAnsiTheme="minorHAnsi" w:cstheme="minorHAnsi"/>
          <w:b/>
          <w:bCs/>
          <w:i/>
          <w:iCs/>
          <w:sz w:val="24"/>
          <w:szCs w:val="24"/>
          <w:lang w:val="es-MX"/>
        </w:rPr>
      </w:pPr>
      <w:bookmarkStart w:id="6" w:name="_heading=h.78uh9locc3vx" w:colFirst="0" w:colLast="0"/>
      <w:bookmarkEnd w:id="6"/>
      <w:r w:rsidRPr="009B4056">
        <w:rPr>
          <w:rFonts w:asciiTheme="minorHAnsi" w:hAnsiTheme="minorHAnsi" w:cstheme="minorHAnsi"/>
          <w:b/>
          <w:bCs/>
          <w:i/>
          <w:iCs/>
          <w:sz w:val="24"/>
          <w:szCs w:val="24"/>
          <w:lang w:val="es-MX"/>
        </w:rPr>
        <w:t>Añadir inventario en la aplicación.</w:t>
      </w:r>
    </w:p>
    <w:p w14:paraId="0000006F" w14:textId="5D02EE76" w:rsidR="00EA0F4A" w:rsidRPr="009B4056" w:rsidRDefault="00F030BB" w:rsidP="009B4056">
      <w:pPr>
        <w:numPr>
          <w:ilvl w:val="0"/>
          <w:numId w:val="2"/>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El primer paso es seleccionar la opción </w:t>
      </w:r>
      <w:r w:rsidRPr="009B4056">
        <w:rPr>
          <w:rFonts w:asciiTheme="minorHAnsi" w:hAnsiTheme="minorHAnsi" w:cstheme="minorHAnsi"/>
          <w:sz w:val="24"/>
          <w:szCs w:val="24"/>
          <w:u w:val="single"/>
          <w:lang w:val="es-MX"/>
        </w:rPr>
        <w:t>añadir inventario</w:t>
      </w:r>
      <w:r w:rsidRPr="009B4056">
        <w:rPr>
          <w:rFonts w:asciiTheme="minorHAnsi" w:hAnsiTheme="minorHAnsi" w:cstheme="minorHAnsi"/>
          <w:sz w:val="24"/>
          <w:szCs w:val="24"/>
          <w:lang w:val="es-MX"/>
        </w:rPr>
        <w:t xml:space="preserve">, como se muestra en la parte izquierda de la </w:t>
      </w:r>
      <w:r w:rsidR="00CC0036" w:rsidRPr="009B4056">
        <w:rPr>
          <w:rFonts w:asciiTheme="minorHAnsi" w:hAnsiTheme="minorHAnsi" w:cstheme="minorHAnsi"/>
          <w:sz w:val="24"/>
          <w:szCs w:val="24"/>
          <w:lang w:val="es-MX"/>
        </w:rPr>
        <w:t xml:space="preserve">Figura </w:t>
      </w:r>
      <w:r w:rsidR="00F15648" w:rsidRPr="009B4056">
        <w:rPr>
          <w:rFonts w:asciiTheme="minorHAnsi" w:hAnsiTheme="minorHAnsi" w:cstheme="minorHAnsi"/>
          <w:sz w:val="24"/>
          <w:szCs w:val="24"/>
          <w:lang w:val="es-MX"/>
        </w:rPr>
        <w:t>8</w:t>
      </w:r>
      <w:r w:rsidRPr="009B4056">
        <w:rPr>
          <w:rFonts w:asciiTheme="minorHAnsi" w:hAnsiTheme="minorHAnsi" w:cstheme="minorHAnsi"/>
          <w:sz w:val="24"/>
          <w:szCs w:val="24"/>
          <w:lang w:val="es-MX"/>
        </w:rPr>
        <w:t>.</w:t>
      </w:r>
    </w:p>
    <w:p w14:paraId="00000070" w14:textId="5CDA374C" w:rsidR="00EA0F4A" w:rsidRPr="009B4056" w:rsidRDefault="00F030BB" w:rsidP="009B4056">
      <w:pPr>
        <w:numPr>
          <w:ilvl w:val="0"/>
          <w:numId w:val="2"/>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Después seleccionar el almacén a se desea enviar el material, una vez elegido el almacén, seleccionamos el proveedor</w:t>
      </w:r>
      <w:r w:rsidR="00F15648" w:rsidRPr="009B4056">
        <w:rPr>
          <w:rFonts w:asciiTheme="minorHAnsi" w:hAnsiTheme="minorHAnsi" w:cstheme="minorHAnsi"/>
          <w:sz w:val="24"/>
          <w:szCs w:val="24"/>
          <w:lang w:val="es-MX"/>
        </w:rPr>
        <w:t>.</w:t>
      </w:r>
    </w:p>
    <w:p w14:paraId="00000071" w14:textId="77777777" w:rsidR="00EA0F4A" w:rsidRDefault="00F030BB" w:rsidP="009B4056">
      <w:pPr>
        <w:numPr>
          <w:ilvl w:val="0"/>
          <w:numId w:val="2"/>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Y capturamos el número de remisión y la </w:t>
      </w:r>
      <w:r w:rsidRPr="009B4056">
        <w:rPr>
          <w:rFonts w:asciiTheme="minorHAnsi" w:hAnsiTheme="minorHAnsi" w:cstheme="minorHAnsi"/>
          <w:sz w:val="24"/>
          <w:szCs w:val="24"/>
          <w:lang w:val="es-MX"/>
        </w:rPr>
        <w:t>orden de compra.</w:t>
      </w:r>
    </w:p>
    <w:p w14:paraId="77644969" w14:textId="77777777" w:rsidR="004B32E3" w:rsidRPr="009B4056" w:rsidRDefault="004B32E3" w:rsidP="004B32E3">
      <w:pPr>
        <w:spacing w:line="276" w:lineRule="auto"/>
        <w:jc w:val="both"/>
        <w:rPr>
          <w:rFonts w:asciiTheme="minorHAnsi" w:hAnsiTheme="minorHAnsi" w:cstheme="minorHAnsi"/>
          <w:sz w:val="24"/>
          <w:szCs w:val="24"/>
          <w:lang w:val="es-MX"/>
        </w:rPr>
      </w:pPr>
    </w:p>
    <w:p w14:paraId="00000072" w14:textId="447A28FF" w:rsidR="00EA0F4A" w:rsidRPr="009B4056" w:rsidRDefault="00CC0036"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lastRenderedPageBreak/>
        <w:t xml:space="preserve">Figura </w:t>
      </w:r>
      <w:r w:rsidR="00F15648" w:rsidRPr="009B4056">
        <w:rPr>
          <w:rFonts w:asciiTheme="minorHAnsi" w:hAnsiTheme="minorHAnsi" w:cstheme="minorHAnsi"/>
          <w:b/>
          <w:bCs/>
          <w:sz w:val="24"/>
          <w:szCs w:val="24"/>
          <w:lang w:val="es-MX"/>
        </w:rPr>
        <w:t>8</w:t>
      </w:r>
      <w:r w:rsidRPr="009B4056">
        <w:rPr>
          <w:rFonts w:asciiTheme="minorHAnsi" w:hAnsiTheme="minorHAnsi" w:cstheme="minorHAnsi"/>
          <w:b/>
          <w:bCs/>
          <w:sz w:val="24"/>
          <w:szCs w:val="24"/>
          <w:lang w:val="es-MX"/>
        </w:rPr>
        <w:t>. Proceso para añadir inventario en sistema.</w:t>
      </w:r>
      <w:r w:rsidRPr="009B4056">
        <w:rPr>
          <w:rFonts w:asciiTheme="minorHAnsi" w:hAnsiTheme="minorHAnsi" w:cstheme="minorHAnsi"/>
          <w:noProof/>
          <w:sz w:val="24"/>
          <w:szCs w:val="24"/>
        </w:rPr>
        <w:drawing>
          <wp:inline distT="114300" distB="114300" distL="114300" distR="114300" wp14:anchorId="32102111" wp14:editId="5349FBA9">
            <wp:extent cx="3286857" cy="1999664"/>
            <wp:effectExtent l="19050" t="19050" r="27940" b="19685"/>
            <wp:docPr id="155358029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3305322" cy="2010897"/>
                    </a:xfrm>
                    <a:prstGeom prst="rect">
                      <a:avLst/>
                    </a:prstGeom>
                    <a:ln>
                      <a:solidFill>
                        <a:schemeClr val="tx1"/>
                      </a:solidFill>
                    </a:ln>
                  </pic:spPr>
                </pic:pic>
              </a:graphicData>
            </a:graphic>
          </wp:inline>
        </w:drawing>
      </w:r>
    </w:p>
    <w:p w14:paraId="47E2F920" w14:textId="77777777" w:rsidR="00CC0036" w:rsidRPr="009B4056" w:rsidRDefault="00CC0036"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18B370E4" w14:textId="77777777" w:rsidR="00F15648" w:rsidRPr="009B4056" w:rsidRDefault="00F15648" w:rsidP="009B4056">
      <w:pPr>
        <w:spacing w:line="276" w:lineRule="auto"/>
        <w:jc w:val="center"/>
        <w:rPr>
          <w:rFonts w:asciiTheme="minorHAnsi" w:hAnsiTheme="minorHAnsi" w:cstheme="minorHAnsi"/>
          <w:b/>
          <w:bCs/>
          <w:sz w:val="24"/>
          <w:szCs w:val="24"/>
          <w:lang w:val="es-MX"/>
        </w:rPr>
      </w:pPr>
    </w:p>
    <w:p w14:paraId="00000074" w14:textId="20A49E33" w:rsidR="00EA0F4A" w:rsidRPr="009B4056" w:rsidRDefault="00F030BB" w:rsidP="009B4056">
      <w:pPr>
        <w:pStyle w:val="References"/>
        <w:spacing w:line="276" w:lineRule="auto"/>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El siguiente paso es capturar los materiales por número de parte o descripción, en las cantidades indicadas en la remisión y guardar, (como se </w:t>
      </w:r>
      <w:r w:rsidRPr="009B4056">
        <w:rPr>
          <w:rFonts w:asciiTheme="minorHAnsi" w:hAnsiTheme="minorHAnsi" w:cstheme="minorHAnsi"/>
          <w:sz w:val="24"/>
          <w:szCs w:val="24"/>
          <w:lang w:val="es-MX"/>
        </w:rPr>
        <w:t>muestra en la</w:t>
      </w:r>
      <w:r w:rsidR="00CC0036" w:rsidRPr="009B4056">
        <w:rPr>
          <w:rFonts w:asciiTheme="minorHAnsi" w:hAnsiTheme="minorHAnsi" w:cstheme="minorHAnsi"/>
          <w:sz w:val="24"/>
          <w:szCs w:val="24"/>
          <w:lang w:val="es-MX"/>
        </w:rPr>
        <w:t xml:space="preserve"> Figura</w:t>
      </w:r>
      <w:r w:rsidRPr="009B4056">
        <w:rPr>
          <w:rFonts w:asciiTheme="minorHAnsi" w:hAnsiTheme="minorHAnsi" w:cstheme="minorHAnsi"/>
          <w:sz w:val="24"/>
          <w:szCs w:val="24"/>
          <w:lang w:val="es-MX"/>
        </w:rPr>
        <w:t xml:space="preserve"> </w:t>
      </w:r>
      <w:r w:rsidR="00F15648" w:rsidRPr="009B4056">
        <w:rPr>
          <w:rFonts w:asciiTheme="minorHAnsi" w:hAnsiTheme="minorHAnsi" w:cstheme="minorHAnsi"/>
          <w:sz w:val="24"/>
          <w:szCs w:val="24"/>
          <w:lang w:val="es-MX"/>
        </w:rPr>
        <w:t>9</w:t>
      </w:r>
      <w:r w:rsidRPr="009B4056">
        <w:rPr>
          <w:rFonts w:asciiTheme="minorHAnsi" w:hAnsiTheme="minorHAnsi" w:cstheme="minorHAnsi"/>
          <w:sz w:val="24"/>
          <w:szCs w:val="24"/>
          <w:lang w:val="es-MX"/>
        </w:rPr>
        <w:t>), la aplicación cuenta con un texto que ayuda a capturar de forma rápida y sencilla, así mismo muestra las unidades en existencia del producto buscado.</w:t>
      </w:r>
    </w:p>
    <w:p w14:paraId="247A6DCE" w14:textId="77777777" w:rsidR="00F15648" w:rsidRPr="009B4056" w:rsidRDefault="00F15648" w:rsidP="009B4056">
      <w:pPr>
        <w:pStyle w:val="References"/>
        <w:numPr>
          <w:ilvl w:val="0"/>
          <w:numId w:val="0"/>
        </w:numPr>
        <w:spacing w:line="276" w:lineRule="auto"/>
        <w:ind w:left="720"/>
        <w:rPr>
          <w:rFonts w:asciiTheme="minorHAnsi" w:hAnsiTheme="minorHAnsi" w:cstheme="minorHAnsi"/>
          <w:sz w:val="24"/>
          <w:szCs w:val="24"/>
          <w:lang w:val="es-MX"/>
        </w:rPr>
      </w:pPr>
    </w:p>
    <w:p w14:paraId="4FB4F9BF" w14:textId="77777777" w:rsidR="00F15648" w:rsidRPr="009B4056" w:rsidRDefault="00F15648" w:rsidP="009B4056">
      <w:pPr>
        <w:pStyle w:val="References"/>
        <w:numPr>
          <w:ilvl w:val="0"/>
          <w:numId w:val="0"/>
        </w:numPr>
        <w:spacing w:line="276" w:lineRule="auto"/>
        <w:ind w:left="720"/>
        <w:rPr>
          <w:rFonts w:asciiTheme="minorHAnsi" w:hAnsiTheme="minorHAnsi" w:cstheme="minorHAnsi"/>
          <w:sz w:val="24"/>
          <w:szCs w:val="24"/>
          <w:lang w:val="es-MX"/>
        </w:rPr>
      </w:pPr>
    </w:p>
    <w:p w14:paraId="00000075" w14:textId="05DC5635" w:rsidR="00EA0F4A" w:rsidRPr="009B4056" w:rsidRDefault="00CC0036" w:rsidP="009B4056">
      <w:pPr>
        <w:pStyle w:val="References"/>
        <w:numPr>
          <w:ilvl w:val="0"/>
          <w:numId w:val="0"/>
        </w:numPr>
        <w:spacing w:line="276" w:lineRule="auto"/>
        <w:jc w:val="center"/>
        <w:rPr>
          <w:rFonts w:asciiTheme="minorHAnsi" w:eastAsia="Arial" w:hAnsiTheme="minorHAnsi" w:cstheme="minorHAnsi"/>
          <w:sz w:val="24"/>
          <w:szCs w:val="24"/>
        </w:rPr>
      </w:pPr>
      <w:r w:rsidRPr="009B4056">
        <w:rPr>
          <w:rFonts w:asciiTheme="minorHAnsi" w:hAnsiTheme="minorHAnsi" w:cstheme="minorHAnsi"/>
          <w:b/>
          <w:bCs/>
          <w:sz w:val="24"/>
          <w:szCs w:val="24"/>
          <w:lang w:val="es-MX"/>
        </w:rPr>
        <w:t xml:space="preserve">Figura </w:t>
      </w:r>
      <w:r w:rsidR="00F15648" w:rsidRPr="009B4056">
        <w:rPr>
          <w:rFonts w:asciiTheme="minorHAnsi" w:hAnsiTheme="minorHAnsi" w:cstheme="minorHAnsi"/>
          <w:b/>
          <w:bCs/>
          <w:sz w:val="24"/>
          <w:szCs w:val="24"/>
          <w:lang w:val="es-MX"/>
        </w:rPr>
        <w:t>9</w:t>
      </w:r>
      <w:r w:rsidRPr="009B4056">
        <w:rPr>
          <w:rFonts w:asciiTheme="minorHAnsi" w:hAnsiTheme="minorHAnsi" w:cstheme="minorHAnsi"/>
          <w:b/>
          <w:bCs/>
          <w:sz w:val="24"/>
          <w:szCs w:val="24"/>
          <w:lang w:val="es-MX"/>
        </w:rPr>
        <w:t>. Captura de cantidades en los productos seleccionados.</w:t>
      </w:r>
      <w:r w:rsidRPr="009B4056">
        <w:rPr>
          <w:rFonts w:asciiTheme="minorHAnsi" w:eastAsia="Arial" w:hAnsiTheme="minorHAnsi" w:cstheme="minorHAnsi"/>
          <w:noProof/>
          <w:sz w:val="24"/>
          <w:szCs w:val="24"/>
        </w:rPr>
        <w:drawing>
          <wp:inline distT="114300" distB="114300" distL="114300" distR="114300" wp14:anchorId="0D0FF64E" wp14:editId="69E25392">
            <wp:extent cx="2067844" cy="2483144"/>
            <wp:effectExtent l="19050" t="19050" r="27940" b="12700"/>
            <wp:docPr id="155358029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2067844" cy="2483144"/>
                    </a:xfrm>
                    <a:prstGeom prst="rect">
                      <a:avLst/>
                    </a:prstGeom>
                    <a:ln>
                      <a:solidFill>
                        <a:schemeClr val="tx1"/>
                      </a:solidFill>
                    </a:ln>
                  </pic:spPr>
                </pic:pic>
              </a:graphicData>
            </a:graphic>
          </wp:inline>
        </w:drawing>
      </w:r>
    </w:p>
    <w:p w14:paraId="23C44C0D" w14:textId="77777777" w:rsidR="00CC0036" w:rsidRPr="009B4056" w:rsidRDefault="00CC0036"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17E985AD" w14:textId="77777777" w:rsidR="00F15648" w:rsidRPr="009B4056" w:rsidRDefault="00F15648" w:rsidP="009B4056">
      <w:pPr>
        <w:spacing w:line="276" w:lineRule="auto"/>
        <w:jc w:val="center"/>
        <w:rPr>
          <w:rFonts w:asciiTheme="minorHAnsi" w:hAnsiTheme="minorHAnsi" w:cstheme="minorHAnsi"/>
          <w:b/>
          <w:bCs/>
          <w:sz w:val="24"/>
          <w:szCs w:val="24"/>
          <w:lang w:val="es-MX"/>
        </w:rPr>
      </w:pPr>
    </w:p>
    <w:p w14:paraId="00000077" w14:textId="313F94E3" w:rsidR="00EA0F4A" w:rsidRPr="009B4056" w:rsidRDefault="00F030BB" w:rsidP="009B4056">
      <w:pPr>
        <w:pStyle w:val="Ttulo1"/>
        <w:numPr>
          <w:ilvl w:val="0"/>
          <w:numId w:val="6"/>
        </w:numPr>
        <w:spacing w:before="0" w:after="0" w:line="276" w:lineRule="auto"/>
        <w:jc w:val="both"/>
        <w:rPr>
          <w:rFonts w:asciiTheme="minorHAnsi" w:hAnsiTheme="minorHAnsi" w:cstheme="minorHAnsi"/>
          <w:b/>
          <w:bCs/>
          <w:i/>
          <w:sz w:val="24"/>
          <w:szCs w:val="24"/>
        </w:rPr>
      </w:pPr>
      <w:r w:rsidRPr="009B4056">
        <w:rPr>
          <w:rFonts w:asciiTheme="minorHAnsi" w:hAnsiTheme="minorHAnsi" w:cstheme="minorHAnsi"/>
          <w:b/>
          <w:bCs/>
          <w:i/>
          <w:sz w:val="24"/>
          <w:szCs w:val="24"/>
        </w:rPr>
        <w:t xml:space="preserve">Salida de Material. </w:t>
      </w:r>
    </w:p>
    <w:p w14:paraId="00000078" w14:textId="7DE9F229" w:rsidR="00EA0F4A" w:rsidRPr="009B4056" w:rsidRDefault="00F030BB" w:rsidP="009B4056">
      <w:pPr>
        <w:numPr>
          <w:ilvl w:val="0"/>
          <w:numId w:val="5"/>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El primer paso es seleccionar la opción </w:t>
      </w:r>
      <w:r w:rsidRPr="009B4056">
        <w:rPr>
          <w:rFonts w:asciiTheme="minorHAnsi" w:hAnsiTheme="minorHAnsi" w:cstheme="minorHAnsi"/>
          <w:sz w:val="24"/>
          <w:szCs w:val="24"/>
          <w:u w:val="single"/>
          <w:lang w:val="es-MX"/>
        </w:rPr>
        <w:t>remover inventario</w:t>
      </w:r>
      <w:r w:rsidRPr="009B4056">
        <w:rPr>
          <w:rFonts w:asciiTheme="minorHAnsi" w:hAnsiTheme="minorHAnsi" w:cstheme="minorHAnsi"/>
          <w:sz w:val="24"/>
          <w:szCs w:val="24"/>
          <w:lang w:val="es-MX"/>
        </w:rPr>
        <w:t xml:space="preserve">, (como se muestra en la parte izquierda de la </w:t>
      </w:r>
      <w:r w:rsidR="00CC0036" w:rsidRPr="009B4056">
        <w:rPr>
          <w:rFonts w:asciiTheme="minorHAnsi" w:hAnsiTheme="minorHAnsi" w:cstheme="minorHAnsi"/>
          <w:sz w:val="24"/>
          <w:szCs w:val="24"/>
          <w:lang w:val="es-MX"/>
        </w:rPr>
        <w:t xml:space="preserve">Figura </w:t>
      </w:r>
      <w:r w:rsidR="00F15648" w:rsidRPr="009B4056">
        <w:rPr>
          <w:rFonts w:asciiTheme="minorHAnsi" w:hAnsiTheme="minorHAnsi" w:cstheme="minorHAnsi"/>
          <w:sz w:val="24"/>
          <w:szCs w:val="24"/>
          <w:lang w:val="es-MX"/>
        </w:rPr>
        <w:t>10</w:t>
      </w:r>
      <w:r w:rsidRPr="009B4056">
        <w:rPr>
          <w:rFonts w:asciiTheme="minorHAnsi" w:hAnsiTheme="minorHAnsi" w:cstheme="minorHAnsi"/>
          <w:sz w:val="24"/>
          <w:szCs w:val="24"/>
          <w:lang w:val="es-MX"/>
        </w:rPr>
        <w:t>).</w:t>
      </w:r>
    </w:p>
    <w:p w14:paraId="00000079" w14:textId="77777777" w:rsidR="00EA0F4A" w:rsidRPr="009B4056" w:rsidRDefault="00F030BB" w:rsidP="009B4056">
      <w:pPr>
        <w:numPr>
          <w:ilvl w:val="0"/>
          <w:numId w:val="5"/>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Después seleccionar el almacén a donde será enviado el material, una vez elegido el </w:t>
      </w:r>
      <w:r w:rsidRPr="009B4056">
        <w:rPr>
          <w:rFonts w:asciiTheme="minorHAnsi" w:hAnsiTheme="minorHAnsi" w:cstheme="minorHAnsi"/>
          <w:sz w:val="24"/>
          <w:szCs w:val="24"/>
          <w:lang w:val="es-MX"/>
        </w:rPr>
        <w:t>almacén, seleccionamos el proveedor y se captura el número de ticket.</w:t>
      </w:r>
    </w:p>
    <w:p w14:paraId="73F48FF6" w14:textId="77777777" w:rsidR="00AD1097" w:rsidRPr="009B4056" w:rsidRDefault="00AD1097" w:rsidP="009B4056">
      <w:pPr>
        <w:spacing w:line="276" w:lineRule="auto"/>
        <w:ind w:left="720"/>
        <w:jc w:val="both"/>
        <w:rPr>
          <w:rFonts w:asciiTheme="minorHAnsi" w:hAnsiTheme="minorHAnsi" w:cstheme="minorHAnsi"/>
          <w:sz w:val="24"/>
          <w:szCs w:val="24"/>
          <w:lang w:val="es-MX"/>
        </w:rPr>
      </w:pPr>
    </w:p>
    <w:p w14:paraId="69F4F12C" w14:textId="1B406891" w:rsidR="00CC0036" w:rsidRPr="009B4056" w:rsidRDefault="00CC0036" w:rsidP="009B4056">
      <w:pPr>
        <w:spacing w:line="276" w:lineRule="auto"/>
        <w:jc w:val="center"/>
        <w:rPr>
          <w:rFonts w:asciiTheme="minorHAnsi" w:hAnsiTheme="minorHAnsi" w:cstheme="minorHAnsi"/>
          <w:b/>
          <w:bCs/>
          <w:i/>
          <w:sz w:val="24"/>
          <w:szCs w:val="24"/>
          <w:lang w:val="es-MX"/>
        </w:rPr>
      </w:pPr>
      <w:r w:rsidRPr="009B4056">
        <w:rPr>
          <w:rFonts w:asciiTheme="minorHAnsi" w:hAnsiTheme="minorHAnsi" w:cstheme="minorHAnsi"/>
          <w:b/>
          <w:bCs/>
          <w:i/>
          <w:sz w:val="24"/>
          <w:szCs w:val="24"/>
          <w:lang w:val="es-MX"/>
        </w:rPr>
        <w:lastRenderedPageBreak/>
        <w:t xml:space="preserve">Figura </w:t>
      </w:r>
      <w:r w:rsidR="00F15648" w:rsidRPr="009B4056">
        <w:rPr>
          <w:rFonts w:asciiTheme="minorHAnsi" w:hAnsiTheme="minorHAnsi" w:cstheme="minorHAnsi"/>
          <w:b/>
          <w:bCs/>
          <w:i/>
          <w:sz w:val="24"/>
          <w:szCs w:val="24"/>
          <w:lang w:val="es-MX"/>
        </w:rPr>
        <w:t>10</w:t>
      </w:r>
      <w:r w:rsidRPr="009B4056">
        <w:rPr>
          <w:rFonts w:asciiTheme="minorHAnsi" w:hAnsiTheme="minorHAnsi" w:cstheme="minorHAnsi"/>
          <w:b/>
          <w:bCs/>
          <w:i/>
          <w:sz w:val="24"/>
          <w:szCs w:val="24"/>
          <w:lang w:val="es-MX"/>
        </w:rPr>
        <w:t>. Captura en sistema para remover inventario.</w:t>
      </w:r>
    </w:p>
    <w:p w14:paraId="0000007A" w14:textId="47D5A3AD" w:rsidR="00EA0F4A" w:rsidRPr="009B4056" w:rsidRDefault="00F030BB" w:rsidP="009B4056">
      <w:pPr>
        <w:spacing w:line="276" w:lineRule="auto"/>
        <w:jc w:val="center"/>
        <w:rPr>
          <w:rFonts w:asciiTheme="minorHAnsi" w:hAnsiTheme="minorHAnsi" w:cstheme="minorHAnsi"/>
          <w:sz w:val="24"/>
          <w:szCs w:val="24"/>
        </w:rPr>
      </w:pPr>
      <w:r w:rsidRPr="009B4056">
        <w:rPr>
          <w:rFonts w:asciiTheme="minorHAnsi" w:hAnsiTheme="minorHAnsi" w:cstheme="minorHAnsi"/>
          <w:noProof/>
          <w:sz w:val="24"/>
          <w:szCs w:val="24"/>
        </w:rPr>
        <w:drawing>
          <wp:inline distT="114300" distB="114300" distL="114300" distR="114300" wp14:anchorId="246A6B0C" wp14:editId="3A2FD6F8">
            <wp:extent cx="2119240" cy="2604575"/>
            <wp:effectExtent l="19050" t="19050" r="14605" b="24765"/>
            <wp:docPr id="155358030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r="52590"/>
                    <a:stretch>
                      <a:fillRect/>
                    </a:stretch>
                  </pic:blipFill>
                  <pic:spPr>
                    <a:xfrm>
                      <a:off x="0" y="0"/>
                      <a:ext cx="2121077" cy="2606832"/>
                    </a:xfrm>
                    <a:prstGeom prst="rect">
                      <a:avLst/>
                    </a:prstGeom>
                    <a:ln>
                      <a:solidFill>
                        <a:schemeClr val="tx1"/>
                      </a:solidFill>
                    </a:ln>
                  </pic:spPr>
                </pic:pic>
              </a:graphicData>
            </a:graphic>
          </wp:inline>
        </w:drawing>
      </w:r>
    </w:p>
    <w:p w14:paraId="5896EE6E" w14:textId="77777777" w:rsidR="00CC0036" w:rsidRPr="009B4056" w:rsidRDefault="00CC0036"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Fuente: Stock </w:t>
      </w:r>
      <w:proofErr w:type="spellStart"/>
      <w:r w:rsidRPr="009B4056">
        <w:rPr>
          <w:rFonts w:asciiTheme="minorHAnsi" w:hAnsiTheme="minorHAnsi" w:cstheme="minorHAnsi"/>
          <w:b/>
          <w:bCs/>
          <w:sz w:val="24"/>
          <w:szCs w:val="24"/>
          <w:lang w:val="es-MX"/>
        </w:rPr>
        <w:t>Controller</w:t>
      </w:r>
      <w:proofErr w:type="spellEnd"/>
      <w:r w:rsidRPr="009B4056">
        <w:rPr>
          <w:rFonts w:asciiTheme="minorHAnsi" w:hAnsiTheme="minorHAnsi" w:cstheme="minorHAnsi"/>
          <w:b/>
          <w:bCs/>
          <w:sz w:val="24"/>
          <w:szCs w:val="24"/>
          <w:lang w:val="es-MX"/>
        </w:rPr>
        <w:t xml:space="preserve"> (2022).</w:t>
      </w:r>
    </w:p>
    <w:p w14:paraId="0000007B" w14:textId="77777777" w:rsidR="00EA0F4A" w:rsidRPr="009B4056" w:rsidRDefault="00EA0F4A" w:rsidP="009B4056">
      <w:pPr>
        <w:spacing w:line="276" w:lineRule="auto"/>
        <w:rPr>
          <w:rFonts w:asciiTheme="minorHAnsi" w:hAnsiTheme="minorHAnsi" w:cstheme="minorHAnsi"/>
          <w:sz w:val="24"/>
          <w:szCs w:val="24"/>
          <w:lang w:val="es-MX"/>
        </w:rPr>
      </w:pPr>
    </w:p>
    <w:p w14:paraId="5271C5AE" w14:textId="77777777" w:rsidR="00F15648" w:rsidRPr="009B4056" w:rsidRDefault="00F15648" w:rsidP="009B4056">
      <w:pPr>
        <w:spacing w:line="276" w:lineRule="auto"/>
        <w:rPr>
          <w:rFonts w:asciiTheme="minorHAnsi" w:hAnsiTheme="minorHAnsi" w:cstheme="minorHAnsi"/>
          <w:sz w:val="24"/>
          <w:szCs w:val="24"/>
          <w:lang w:val="es-MX"/>
        </w:rPr>
      </w:pPr>
    </w:p>
    <w:p w14:paraId="15F8E652" w14:textId="08A8A040" w:rsidR="00CC0036" w:rsidRPr="009B4056" w:rsidRDefault="00F030BB" w:rsidP="009B4056">
      <w:pPr>
        <w:spacing w:line="276" w:lineRule="auto"/>
        <w:ind w:left="720"/>
        <w:jc w:val="center"/>
        <w:rPr>
          <w:rFonts w:asciiTheme="minorHAnsi" w:hAnsiTheme="minorHAnsi" w:cstheme="minorHAnsi"/>
          <w:b/>
          <w:bCs/>
          <w:iCs/>
          <w:sz w:val="24"/>
          <w:szCs w:val="24"/>
          <w:lang w:val="es-MX"/>
        </w:rPr>
      </w:pPr>
      <w:r w:rsidRPr="009B4056">
        <w:rPr>
          <w:rFonts w:asciiTheme="minorHAnsi" w:hAnsiTheme="minorHAnsi" w:cstheme="minorHAnsi"/>
          <w:b/>
          <w:bCs/>
          <w:iCs/>
          <w:sz w:val="24"/>
          <w:szCs w:val="24"/>
          <w:lang w:val="es-MX"/>
        </w:rPr>
        <w:t>Resultados</w:t>
      </w:r>
    </w:p>
    <w:p w14:paraId="00000080" w14:textId="1002F875" w:rsidR="00EA0F4A" w:rsidRDefault="00F030BB" w:rsidP="009B4056">
      <w:pPr>
        <w:spacing w:line="276" w:lineRule="auto"/>
        <w:ind w:left="-142" w:firstLine="502"/>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Como resultado principal de acuerdo al objetivo general del proyecto, se </w:t>
      </w:r>
      <w:r w:rsidRPr="009B4056">
        <w:rPr>
          <w:rFonts w:asciiTheme="minorHAnsi" w:hAnsiTheme="minorHAnsi" w:cstheme="minorHAnsi"/>
          <w:sz w:val="24"/>
          <w:szCs w:val="24"/>
          <w:lang w:val="es-MX"/>
        </w:rPr>
        <w:t>logró un registro digital de inventario en todas las transacciones en lo que respecta a la bodega principal de la constructora. Se logró crear una base de datos tanto con la descripción técnica y número de parte estandarizada de más del 95% de los materiales y proveedores que son utilizados. En el almacén principal, ya no se realizan transacciones en reportes escritos a mano, ahora la información es analizada mediante los reportes que la aplicación proporciona, en caso de alguna discrepancia se revisa la no</w:t>
      </w:r>
      <w:r w:rsidRPr="009B4056">
        <w:rPr>
          <w:rFonts w:asciiTheme="minorHAnsi" w:hAnsiTheme="minorHAnsi" w:cstheme="minorHAnsi"/>
          <w:sz w:val="24"/>
          <w:szCs w:val="24"/>
          <w:lang w:val="es-MX"/>
        </w:rPr>
        <w:t>ta de remisión, o el vale donde el material haya sido solicitado, para comprobar que no hubo errores en la captura o en caso contrario hacer el ajuste necesario. Entrenamiento y capacitación al personal fue esencial en el uso de la aplicación, en el almacén se capacito al encargado de la bodega para remover, añadir inventario y buscar los materiales de forma sencilla, a través de catálogos y manuales. El comprador fue capacitado para descargar los reportes y ajustes de inventario. Se logró monitorear pedido</w:t>
      </w:r>
      <w:r w:rsidRPr="009B4056">
        <w:rPr>
          <w:rFonts w:asciiTheme="minorHAnsi" w:hAnsiTheme="minorHAnsi" w:cstheme="minorHAnsi"/>
          <w:sz w:val="24"/>
          <w:szCs w:val="24"/>
          <w:lang w:val="es-MX"/>
        </w:rPr>
        <w:t>s y salidas de material desde la orden de compra hasta la entrega de material en la obra, con esto se pueden identificar, remisiones pendientes y estudiar el uso de materiales por cotización de proyecto.</w:t>
      </w:r>
    </w:p>
    <w:p w14:paraId="73C1EB5B" w14:textId="77777777" w:rsidR="004B32E3" w:rsidRPr="009B4056" w:rsidRDefault="004B32E3" w:rsidP="009B4056">
      <w:pPr>
        <w:spacing w:line="276" w:lineRule="auto"/>
        <w:ind w:left="-142" w:firstLine="502"/>
        <w:jc w:val="both"/>
        <w:rPr>
          <w:rFonts w:asciiTheme="minorHAnsi" w:hAnsiTheme="minorHAnsi" w:cstheme="minorHAnsi"/>
          <w:sz w:val="24"/>
          <w:szCs w:val="24"/>
          <w:lang w:val="es-MX"/>
        </w:rPr>
      </w:pPr>
    </w:p>
    <w:p w14:paraId="00000081" w14:textId="77777777" w:rsidR="00EA0F4A" w:rsidRPr="009B4056" w:rsidRDefault="00F030BB" w:rsidP="009B4056">
      <w:pPr>
        <w:spacing w:line="276" w:lineRule="auto"/>
        <w:ind w:left="360"/>
        <w:jc w:val="center"/>
        <w:rPr>
          <w:rFonts w:asciiTheme="minorHAnsi" w:hAnsiTheme="minorHAnsi" w:cstheme="minorHAnsi"/>
          <w:b/>
          <w:sz w:val="24"/>
          <w:szCs w:val="24"/>
          <w:lang w:val="es-MX"/>
        </w:rPr>
      </w:pPr>
      <w:r w:rsidRPr="009B4056">
        <w:rPr>
          <w:rFonts w:asciiTheme="minorHAnsi" w:hAnsiTheme="minorHAnsi" w:cstheme="minorHAnsi"/>
          <w:b/>
          <w:sz w:val="24"/>
          <w:szCs w:val="24"/>
          <w:lang w:val="es-MX"/>
        </w:rPr>
        <w:t>Conclusión</w:t>
      </w:r>
    </w:p>
    <w:p w14:paraId="00000082" w14:textId="2C9EEDD2" w:rsidR="00EA0F4A" w:rsidRPr="009B4056" w:rsidRDefault="00F030BB" w:rsidP="009B4056">
      <w:pPr>
        <w:spacing w:line="276" w:lineRule="auto"/>
        <w:ind w:firstLine="36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La </w:t>
      </w:r>
      <w:r w:rsidR="00AD1097" w:rsidRPr="009B4056">
        <w:rPr>
          <w:rFonts w:asciiTheme="minorHAnsi" w:hAnsiTheme="minorHAnsi" w:cstheme="minorHAnsi"/>
          <w:sz w:val="24"/>
          <w:szCs w:val="24"/>
          <w:lang w:val="es-MX"/>
        </w:rPr>
        <w:t>utilización de</w:t>
      </w:r>
      <w:r w:rsidRPr="009B4056">
        <w:rPr>
          <w:rFonts w:asciiTheme="minorHAnsi" w:hAnsiTheme="minorHAnsi" w:cstheme="minorHAnsi"/>
          <w:sz w:val="24"/>
          <w:szCs w:val="24"/>
          <w:lang w:val="es-MX"/>
        </w:rPr>
        <w:t xml:space="preserve"> un sistema de registro digital ofrece muchas ventajas muy por encima de lo que un proceso manual y en papel puede ofrecer, ya que la disponibilidad y la flexibilidad de analizar la información permite un análisis detallado y exacto en la trazabilidad de los materiales, esto permite poner atención a las áreas de oportunidad, y también permite identificar posibles proyectos de ahorro.</w:t>
      </w:r>
    </w:p>
    <w:p w14:paraId="00000083" w14:textId="77777777" w:rsidR="00EA0F4A" w:rsidRPr="009B4056" w:rsidRDefault="00F030BB" w:rsidP="009B4056">
      <w:pPr>
        <w:spacing w:line="276" w:lineRule="auto"/>
        <w:ind w:firstLine="36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lastRenderedPageBreak/>
        <w:t xml:space="preserve">Mejorar los procesos de gestión de materiales dentro del almacén, genera un margen de ahorro en tiempo y trabajo invertidos al momento de realizar el inventario físico y se obtiene de manera más exacta en cuanto a la existencia de mercancía. Permite hacer una simplificación del trabajo, tanto al personal administrativo, como también al personal operativo, generando mayor motivación. </w:t>
      </w:r>
    </w:p>
    <w:p w14:paraId="00000084" w14:textId="1671FB31" w:rsidR="00EA0F4A" w:rsidRPr="009B4056" w:rsidRDefault="00F030BB" w:rsidP="009B4056">
      <w:pPr>
        <w:spacing w:line="276" w:lineRule="auto"/>
        <w:ind w:firstLine="36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Este mejoramiento del sistema de inventario le garantiza a la empresa una disminución de las fallas o errores, y así llevar una eficiente y exitosa administración de los recursos existentes.</w:t>
      </w:r>
      <w:r w:rsidR="000E31D1" w:rsidRPr="009B4056">
        <w:rPr>
          <w:rFonts w:asciiTheme="minorHAnsi" w:hAnsiTheme="minorHAnsi" w:cstheme="minorHAnsi"/>
          <w:sz w:val="24"/>
          <w:szCs w:val="24"/>
          <w:lang w:val="es-MX"/>
        </w:rPr>
        <w:t xml:space="preserve"> A los investigadores del Instituto Tecnológico de Ciudad Juárez les brindo la oportunidad de aplicar de manera práctica, los conceptos que se declaran en el plan curricular de la carrera de Ingeniería en </w:t>
      </w:r>
      <w:proofErr w:type="spellStart"/>
      <w:r w:rsidR="000E31D1" w:rsidRPr="009B4056">
        <w:rPr>
          <w:rFonts w:asciiTheme="minorHAnsi" w:hAnsiTheme="minorHAnsi" w:cstheme="minorHAnsi"/>
          <w:sz w:val="24"/>
          <w:szCs w:val="24"/>
          <w:lang w:val="es-MX"/>
        </w:rPr>
        <w:t>Logistica</w:t>
      </w:r>
      <w:proofErr w:type="spellEnd"/>
      <w:r w:rsidR="000E31D1" w:rsidRPr="009B4056">
        <w:rPr>
          <w:rFonts w:asciiTheme="minorHAnsi" w:hAnsiTheme="minorHAnsi" w:cstheme="minorHAnsi"/>
          <w:sz w:val="24"/>
          <w:szCs w:val="24"/>
          <w:lang w:val="es-MX"/>
        </w:rPr>
        <w:t>, validarlos o en su defecto hacer las modificaciones necesarias para que reflejen la realidad observada en el campo laboral.</w:t>
      </w:r>
    </w:p>
    <w:p w14:paraId="77F66EA2" w14:textId="77777777" w:rsidR="000E31D1" w:rsidRPr="009B4056" w:rsidRDefault="000E31D1" w:rsidP="009B4056">
      <w:pPr>
        <w:spacing w:line="276" w:lineRule="auto"/>
        <w:ind w:firstLine="360"/>
        <w:jc w:val="both"/>
        <w:rPr>
          <w:rFonts w:asciiTheme="minorHAnsi" w:hAnsiTheme="minorHAnsi" w:cstheme="minorHAnsi"/>
          <w:sz w:val="24"/>
          <w:szCs w:val="24"/>
          <w:lang w:val="es-MX"/>
        </w:rPr>
      </w:pPr>
    </w:p>
    <w:p w14:paraId="3AA37601" w14:textId="0DC3AFEC" w:rsidR="00AD1097" w:rsidRPr="009B4056" w:rsidRDefault="00AD1097" w:rsidP="009B4056">
      <w:pPr>
        <w:spacing w:line="276" w:lineRule="auto"/>
        <w:ind w:firstLine="360"/>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Recomendaciones</w:t>
      </w:r>
    </w:p>
    <w:p w14:paraId="00000085" w14:textId="77777777"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Se recomienda implementar un manual de funciones mejorándolo cada vez más y difundirlo a los involucrados en la aplicación definiendo de una forma clara y precisa todas y cada una de las actividades que se deben ejecutar en estos puestos de trabajo con respecto al sistema digital de inventarios.</w:t>
      </w:r>
    </w:p>
    <w:p w14:paraId="758C816D" w14:textId="0FEB7083" w:rsidR="00AD1097" w:rsidRPr="009B4056" w:rsidRDefault="00AD1097" w:rsidP="009B4056">
      <w:pPr>
        <w:spacing w:line="276" w:lineRule="auto"/>
        <w:ind w:firstLine="720"/>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Agradecimientos</w:t>
      </w:r>
    </w:p>
    <w:p w14:paraId="00000086" w14:textId="77777777" w:rsidR="00EA0F4A"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Agradecemos al Tecnológico Nacional de México campus Ciudad Juárez, por permitir realizar proyectos de mejora en pequeñas empresas utilizando aplicaciones eficientes y prácticas para la formación de los estudiantes en la carrera de ingeniería en logística.</w:t>
      </w:r>
    </w:p>
    <w:p w14:paraId="4A85B85C"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6CD3FF1C"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3517CEA4"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7709BB50"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519FD324"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2A564261"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2B51862B"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79A087A4"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47862E55"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4CA002A4"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4FFEF109"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61FD772B"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2AC6A706"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4E5DF831"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60700C72"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4FF4785B"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2EDD206D"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323B380A"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7E2665DF"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00000087" w14:textId="77777777" w:rsidR="00EA0F4A" w:rsidRPr="009B4056" w:rsidRDefault="00F030BB" w:rsidP="004B32E3">
      <w:pPr>
        <w:widowControl w:val="0"/>
        <w:pBdr>
          <w:top w:val="nil"/>
          <w:left w:val="nil"/>
          <w:bottom w:val="nil"/>
          <w:right w:val="nil"/>
          <w:between w:val="nil"/>
        </w:pBdr>
        <w:spacing w:line="276" w:lineRule="auto"/>
        <w:jc w:val="center"/>
        <w:rPr>
          <w:rFonts w:asciiTheme="minorHAnsi" w:hAnsiTheme="minorHAnsi" w:cstheme="minorHAnsi"/>
          <w:b/>
          <w:color w:val="000000"/>
          <w:sz w:val="24"/>
          <w:szCs w:val="24"/>
          <w:lang w:val="es-MX"/>
        </w:rPr>
      </w:pPr>
      <w:r w:rsidRPr="009B4056">
        <w:rPr>
          <w:rFonts w:asciiTheme="minorHAnsi" w:hAnsiTheme="minorHAnsi" w:cstheme="minorHAnsi"/>
          <w:b/>
          <w:color w:val="000000"/>
          <w:sz w:val="24"/>
          <w:szCs w:val="24"/>
          <w:lang w:val="es-MX"/>
        </w:rPr>
        <w:lastRenderedPageBreak/>
        <w:t>Referencias</w:t>
      </w:r>
    </w:p>
    <w:p w14:paraId="00000088"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Andreu, R., &amp; Ricart, J. (1996). Estrategias y Sistemas de Información. Madrid: McGraw-Hill. 183-187.</w:t>
      </w:r>
    </w:p>
    <w:p w14:paraId="00000089"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Ballou, R. H. </w:t>
      </w:r>
      <w:r w:rsidRPr="009B4056">
        <w:rPr>
          <w:rFonts w:asciiTheme="minorHAnsi" w:hAnsiTheme="minorHAnsi" w:cstheme="minorHAnsi"/>
          <w:sz w:val="24"/>
          <w:szCs w:val="24"/>
          <w:lang w:val="es-MX"/>
        </w:rPr>
        <w:t xml:space="preserve">(2004). </w:t>
      </w:r>
      <w:proofErr w:type="spellStart"/>
      <w:r w:rsidRPr="009B4056">
        <w:rPr>
          <w:rFonts w:asciiTheme="minorHAnsi" w:hAnsiTheme="minorHAnsi" w:cstheme="minorHAnsi"/>
          <w:sz w:val="24"/>
          <w:szCs w:val="24"/>
          <w:lang w:val="es-MX"/>
        </w:rPr>
        <w:t>Logistica</w:t>
      </w:r>
      <w:proofErr w:type="spellEnd"/>
      <w:r w:rsidRPr="009B4056">
        <w:rPr>
          <w:rFonts w:asciiTheme="minorHAnsi" w:hAnsiTheme="minorHAnsi" w:cstheme="minorHAnsi"/>
          <w:sz w:val="24"/>
          <w:szCs w:val="24"/>
          <w:lang w:val="es-MX"/>
        </w:rPr>
        <w:t xml:space="preserve"> </w:t>
      </w:r>
      <w:proofErr w:type="spellStart"/>
      <w:r w:rsidRPr="009B4056">
        <w:rPr>
          <w:rFonts w:asciiTheme="minorHAnsi" w:hAnsiTheme="minorHAnsi" w:cstheme="minorHAnsi"/>
          <w:sz w:val="24"/>
          <w:szCs w:val="24"/>
          <w:lang w:val="es-MX"/>
        </w:rPr>
        <w:t>Administracion</w:t>
      </w:r>
      <w:proofErr w:type="spellEnd"/>
      <w:r w:rsidRPr="009B4056">
        <w:rPr>
          <w:rFonts w:asciiTheme="minorHAnsi" w:hAnsiTheme="minorHAnsi" w:cstheme="minorHAnsi"/>
          <w:sz w:val="24"/>
          <w:szCs w:val="24"/>
          <w:lang w:val="es-MX"/>
        </w:rPr>
        <w:t xml:space="preserve"> de la cadena de suministro. Pearson.</w:t>
      </w:r>
    </w:p>
    <w:p w14:paraId="0000008A"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proofErr w:type="spellStart"/>
      <w:r w:rsidRPr="009B4056">
        <w:rPr>
          <w:rFonts w:asciiTheme="minorHAnsi" w:hAnsiTheme="minorHAnsi" w:cstheme="minorHAnsi"/>
          <w:sz w:val="24"/>
          <w:szCs w:val="24"/>
          <w:lang w:val="es-MX"/>
        </w:rPr>
        <w:t>Bowersox</w:t>
      </w:r>
      <w:proofErr w:type="spellEnd"/>
      <w:r w:rsidRPr="009B4056">
        <w:rPr>
          <w:rFonts w:asciiTheme="minorHAnsi" w:hAnsiTheme="minorHAnsi" w:cstheme="minorHAnsi"/>
          <w:sz w:val="24"/>
          <w:szCs w:val="24"/>
          <w:lang w:val="es-MX"/>
        </w:rPr>
        <w:t>, J. D. (2007). Administración y logística en la cadena de suministro. McGraw-Hill Interamericana.</w:t>
      </w:r>
    </w:p>
    <w:p w14:paraId="0000008B"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Coyle, J., Langley, C., </w:t>
      </w:r>
      <w:proofErr w:type="spellStart"/>
      <w:r w:rsidRPr="009B4056">
        <w:rPr>
          <w:rFonts w:asciiTheme="minorHAnsi" w:hAnsiTheme="minorHAnsi" w:cstheme="minorHAnsi"/>
          <w:sz w:val="24"/>
          <w:szCs w:val="24"/>
          <w:lang w:val="es-MX"/>
        </w:rPr>
        <w:t>Novack</w:t>
      </w:r>
      <w:proofErr w:type="spellEnd"/>
      <w:r w:rsidRPr="009B4056">
        <w:rPr>
          <w:rFonts w:asciiTheme="minorHAnsi" w:hAnsiTheme="minorHAnsi" w:cstheme="minorHAnsi"/>
          <w:sz w:val="24"/>
          <w:szCs w:val="24"/>
          <w:lang w:val="es-MX"/>
        </w:rPr>
        <w:t xml:space="preserve">, R., &amp; Gibson, B. (2012). </w:t>
      </w:r>
      <w:proofErr w:type="spellStart"/>
      <w:r w:rsidRPr="009B4056">
        <w:rPr>
          <w:rFonts w:asciiTheme="minorHAnsi" w:hAnsiTheme="minorHAnsi" w:cstheme="minorHAnsi"/>
          <w:sz w:val="24"/>
          <w:szCs w:val="24"/>
          <w:lang w:val="es-MX"/>
        </w:rPr>
        <w:t>Administracion</w:t>
      </w:r>
      <w:proofErr w:type="spellEnd"/>
      <w:r w:rsidRPr="009B4056">
        <w:rPr>
          <w:rFonts w:asciiTheme="minorHAnsi" w:hAnsiTheme="minorHAnsi" w:cstheme="minorHAnsi"/>
          <w:sz w:val="24"/>
          <w:szCs w:val="24"/>
          <w:lang w:val="es-MX"/>
        </w:rPr>
        <w:t xml:space="preserve"> de la Cadena de Suministro: Una Perspectiva </w:t>
      </w:r>
      <w:proofErr w:type="spellStart"/>
      <w:r w:rsidRPr="009B4056">
        <w:rPr>
          <w:rFonts w:asciiTheme="minorHAnsi" w:hAnsiTheme="minorHAnsi" w:cstheme="minorHAnsi"/>
          <w:sz w:val="24"/>
          <w:szCs w:val="24"/>
          <w:lang w:val="es-MX"/>
        </w:rPr>
        <w:t>Logistica</w:t>
      </w:r>
      <w:proofErr w:type="spellEnd"/>
      <w:r w:rsidRPr="009B4056">
        <w:rPr>
          <w:rFonts w:asciiTheme="minorHAnsi" w:hAnsiTheme="minorHAnsi" w:cstheme="minorHAnsi"/>
          <w:sz w:val="24"/>
          <w:szCs w:val="24"/>
          <w:lang w:val="es-MX"/>
        </w:rPr>
        <w:t xml:space="preserve"> (9.a ed.). Cengage </w:t>
      </w:r>
      <w:proofErr w:type="spellStart"/>
      <w:r w:rsidRPr="009B4056">
        <w:rPr>
          <w:rFonts w:asciiTheme="minorHAnsi" w:hAnsiTheme="minorHAnsi" w:cstheme="minorHAnsi"/>
          <w:sz w:val="24"/>
          <w:szCs w:val="24"/>
          <w:lang w:val="es-MX"/>
        </w:rPr>
        <w:t>Learning</w:t>
      </w:r>
      <w:proofErr w:type="spellEnd"/>
      <w:r w:rsidRPr="009B4056">
        <w:rPr>
          <w:rFonts w:asciiTheme="minorHAnsi" w:hAnsiTheme="minorHAnsi" w:cstheme="minorHAnsi"/>
          <w:sz w:val="24"/>
          <w:szCs w:val="24"/>
          <w:lang w:val="es-MX"/>
        </w:rPr>
        <w:t xml:space="preserve"> Editores S.A. de C.V.</w:t>
      </w:r>
    </w:p>
    <w:p w14:paraId="0000008C"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Dionisio, S. (2015). Inventarios y compras: gestión de inventarios en el almacén de obra. Madrid.</w:t>
      </w:r>
    </w:p>
    <w:p w14:paraId="0000008D"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Espinal, A. A. C., Montoya, R. A. G., &amp; Arenas, J. A. C. (2010). Gestión de almacenes y tecnologías de la información y comunicación (TIC). Estudios gerenciales, 26(117), 145-171.</w:t>
      </w:r>
    </w:p>
    <w:p w14:paraId="0000008E"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Haro Martínez, V. M. D. (2012). Estudio e implementación de un sistema de gestión de almacén y logística en una Pyme española.</w:t>
      </w:r>
    </w:p>
    <w:p w14:paraId="0000008F"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Humberto, G. S. (2019). Inventarios Manejo y </w:t>
      </w:r>
      <w:proofErr w:type="gramStart"/>
      <w:r w:rsidRPr="009B4056">
        <w:rPr>
          <w:rFonts w:asciiTheme="minorHAnsi" w:hAnsiTheme="minorHAnsi" w:cstheme="minorHAnsi"/>
          <w:sz w:val="24"/>
          <w:szCs w:val="24"/>
          <w:lang w:val="es-MX"/>
        </w:rPr>
        <w:t>Control .</w:t>
      </w:r>
      <w:proofErr w:type="gramEnd"/>
      <w:r w:rsidRPr="009B4056">
        <w:rPr>
          <w:rFonts w:asciiTheme="minorHAnsi" w:hAnsiTheme="minorHAnsi" w:cstheme="minorHAnsi"/>
          <w:sz w:val="24"/>
          <w:szCs w:val="24"/>
          <w:lang w:val="es-MX"/>
        </w:rPr>
        <w:t xml:space="preserve"> </w:t>
      </w:r>
      <w:proofErr w:type="spellStart"/>
      <w:r w:rsidRPr="009B4056">
        <w:rPr>
          <w:rFonts w:asciiTheme="minorHAnsi" w:hAnsiTheme="minorHAnsi" w:cstheme="minorHAnsi"/>
          <w:sz w:val="24"/>
          <w:szCs w:val="24"/>
          <w:lang w:val="es-MX"/>
        </w:rPr>
        <w:t>Ecoe</w:t>
      </w:r>
      <w:proofErr w:type="spellEnd"/>
      <w:r w:rsidRPr="009B4056">
        <w:rPr>
          <w:rFonts w:asciiTheme="minorHAnsi" w:hAnsiTheme="minorHAnsi" w:cstheme="minorHAnsi"/>
          <w:sz w:val="24"/>
          <w:szCs w:val="24"/>
          <w:lang w:val="es-MX"/>
        </w:rPr>
        <w:t xml:space="preserve"> Ediciones.</w:t>
      </w:r>
    </w:p>
    <w:p w14:paraId="00000090"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Israel, P., Concepción, H., &amp; </w:t>
      </w:r>
      <w:proofErr w:type="spellStart"/>
      <w:r w:rsidRPr="009B4056">
        <w:rPr>
          <w:rFonts w:asciiTheme="minorHAnsi" w:hAnsiTheme="minorHAnsi" w:cstheme="minorHAnsi"/>
          <w:sz w:val="24"/>
          <w:szCs w:val="24"/>
          <w:lang w:val="es-MX"/>
        </w:rPr>
        <w:t>Jesus</w:t>
      </w:r>
      <w:proofErr w:type="spellEnd"/>
      <w:r w:rsidRPr="009B4056">
        <w:rPr>
          <w:rFonts w:asciiTheme="minorHAnsi" w:hAnsiTheme="minorHAnsi" w:cstheme="minorHAnsi"/>
          <w:sz w:val="24"/>
          <w:szCs w:val="24"/>
          <w:lang w:val="es-MX"/>
        </w:rPr>
        <w:t xml:space="preserve">, C. J. (2013). Sistemas de Información. </w:t>
      </w:r>
      <w:proofErr w:type="spellStart"/>
      <w:r w:rsidRPr="009B4056">
        <w:rPr>
          <w:rFonts w:asciiTheme="minorHAnsi" w:hAnsiTheme="minorHAnsi" w:cstheme="minorHAnsi"/>
          <w:sz w:val="24"/>
          <w:szCs w:val="24"/>
          <w:lang w:val="es-MX"/>
        </w:rPr>
        <w:t>Eae</w:t>
      </w:r>
      <w:proofErr w:type="spellEnd"/>
      <w:r w:rsidRPr="009B4056">
        <w:rPr>
          <w:rFonts w:asciiTheme="minorHAnsi" w:hAnsiTheme="minorHAnsi" w:cstheme="minorHAnsi"/>
          <w:sz w:val="24"/>
          <w:szCs w:val="24"/>
          <w:lang w:val="es-MX"/>
        </w:rPr>
        <w:t xml:space="preserve"> Editorial Academia Española.</w:t>
      </w:r>
    </w:p>
    <w:p w14:paraId="00000091"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proofErr w:type="spellStart"/>
      <w:r w:rsidRPr="009B4056">
        <w:rPr>
          <w:rFonts w:asciiTheme="minorHAnsi" w:hAnsiTheme="minorHAnsi" w:cstheme="minorHAnsi"/>
          <w:sz w:val="24"/>
          <w:szCs w:val="24"/>
          <w:lang w:val="es-MX"/>
        </w:rPr>
        <w:t>Lapiedra</w:t>
      </w:r>
      <w:proofErr w:type="spellEnd"/>
      <w:r w:rsidRPr="009B4056">
        <w:rPr>
          <w:rFonts w:asciiTheme="minorHAnsi" w:hAnsiTheme="minorHAnsi" w:cstheme="minorHAnsi"/>
          <w:sz w:val="24"/>
          <w:szCs w:val="24"/>
          <w:lang w:val="es-MX"/>
        </w:rPr>
        <w:t xml:space="preserve">, R., </w:t>
      </w:r>
      <w:proofErr w:type="spellStart"/>
      <w:r w:rsidRPr="009B4056">
        <w:rPr>
          <w:rFonts w:asciiTheme="minorHAnsi" w:hAnsiTheme="minorHAnsi" w:cstheme="minorHAnsi"/>
          <w:sz w:val="24"/>
          <w:szCs w:val="24"/>
          <w:lang w:val="es-MX"/>
        </w:rPr>
        <w:t>Forés</w:t>
      </w:r>
      <w:proofErr w:type="spellEnd"/>
      <w:r w:rsidRPr="009B4056">
        <w:rPr>
          <w:rFonts w:asciiTheme="minorHAnsi" w:hAnsiTheme="minorHAnsi" w:cstheme="minorHAnsi"/>
          <w:sz w:val="24"/>
          <w:szCs w:val="24"/>
          <w:lang w:val="es-MX"/>
        </w:rPr>
        <w:t>, B., Puig-Denia, A., &amp; Martínez-</w:t>
      </w:r>
      <w:proofErr w:type="spellStart"/>
      <w:r w:rsidRPr="009B4056">
        <w:rPr>
          <w:rFonts w:asciiTheme="minorHAnsi" w:hAnsiTheme="minorHAnsi" w:cstheme="minorHAnsi"/>
          <w:sz w:val="24"/>
          <w:szCs w:val="24"/>
          <w:lang w:val="es-MX"/>
        </w:rPr>
        <w:t>Cháfer</w:t>
      </w:r>
      <w:proofErr w:type="spellEnd"/>
      <w:r w:rsidRPr="009B4056">
        <w:rPr>
          <w:rFonts w:asciiTheme="minorHAnsi" w:hAnsiTheme="minorHAnsi" w:cstheme="minorHAnsi"/>
          <w:sz w:val="24"/>
          <w:szCs w:val="24"/>
          <w:lang w:val="es-MX"/>
        </w:rPr>
        <w:t xml:space="preserve">, L. (2021). Introducción a la gestión de sistemas de información en las empresas. </w:t>
      </w:r>
      <w:proofErr w:type="spellStart"/>
      <w:r w:rsidRPr="009B4056">
        <w:rPr>
          <w:rFonts w:asciiTheme="minorHAnsi" w:hAnsiTheme="minorHAnsi" w:cstheme="minorHAnsi"/>
          <w:sz w:val="24"/>
          <w:szCs w:val="24"/>
          <w:lang w:val="es-MX"/>
        </w:rPr>
        <w:t>Universitat</w:t>
      </w:r>
      <w:proofErr w:type="spellEnd"/>
      <w:r w:rsidRPr="009B4056">
        <w:rPr>
          <w:rFonts w:asciiTheme="minorHAnsi" w:hAnsiTheme="minorHAnsi" w:cstheme="minorHAnsi"/>
          <w:sz w:val="24"/>
          <w:szCs w:val="24"/>
          <w:lang w:val="es-MX"/>
        </w:rPr>
        <w:t xml:space="preserve"> Jaume I.</w:t>
      </w:r>
    </w:p>
    <w:p w14:paraId="00000092"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Mecalux. (s. f.). Almacén digital: tecnología que optimiza la logística. Com.mx. Recuperado 13 de octubre de 2024, de </w:t>
      </w:r>
      <w:hyperlink r:id="rId23">
        <w:r w:rsidR="00EA0F4A" w:rsidRPr="009B4056">
          <w:rPr>
            <w:rFonts w:asciiTheme="minorHAnsi" w:hAnsiTheme="minorHAnsi" w:cstheme="minorHAnsi"/>
            <w:sz w:val="24"/>
            <w:szCs w:val="24"/>
            <w:lang w:val="es-MX"/>
          </w:rPr>
          <w:t>https://www.mecalux.com.mx/blog/almacenes-digitales</w:t>
        </w:r>
      </w:hyperlink>
    </w:p>
    <w:p w14:paraId="00000093"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proofErr w:type="spellStart"/>
      <w:r w:rsidRPr="009B4056">
        <w:rPr>
          <w:rFonts w:asciiTheme="minorHAnsi" w:hAnsiTheme="minorHAnsi" w:cstheme="minorHAnsi"/>
          <w:sz w:val="24"/>
          <w:szCs w:val="24"/>
          <w:lang w:val="es-MX"/>
        </w:rPr>
        <w:t>Menguzzato</w:t>
      </w:r>
      <w:proofErr w:type="spellEnd"/>
      <w:r w:rsidRPr="009B4056">
        <w:rPr>
          <w:rFonts w:asciiTheme="minorHAnsi" w:hAnsiTheme="minorHAnsi" w:cstheme="minorHAnsi"/>
          <w:sz w:val="24"/>
          <w:szCs w:val="24"/>
          <w:lang w:val="es-MX"/>
        </w:rPr>
        <w:t>, M. &amp; Renau, J.J. (1991). La Dirección Estratégica de la empresa. Barcelona: Ed. Ariel.</w:t>
      </w:r>
    </w:p>
    <w:p w14:paraId="00000094"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Prieto Martín, M. J. (2019). Gestión logística en las </w:t>
      </w:r>
      <w:proofErr w:type="spellStart"/>
      <w:r w:rsidRPr="009B4056">
        <w:rPr>
          <w:rFonts w:asciiTheme="minorHAnsi" w:hAnsiTheme="minorHAnsi" w:cstheme="minorHAnsi"/>
          <w:sz w:val="24"/>
          <w:szCs w:val="24"/>
          <w:lang w:val="es-MX"/>
        </w:rPr>
        <w:t>PYMEs</w:t>
      </w:r>
      <w:proofErr w:type="spellEnd"/>
      <w:r w:rsidRPr="009B4056">
        <w:rPr>
          <w:rFonts w:asciiTheme="minorHAnsi" w:hAnsiTheme="minorHAnsi" w:cstheme="minorHAnsi"/>
          <w:sz w:val="24"/>
          <w:szCs w:val="24"/>
          <w:lang w:val="es-MX"/>
        </w:rPr>
        <w:t>.</w:t>
      </w:r>
    </w:p>
    <w:p w14:paraId="00000095"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Stock </w:t>
      </w:r>
      <w:proofErr w:type="spellStart"/>
      <w:r w:rsidRPr="009B4056">
        <w:rPr>
          <w:rFonts w:asciiTheme="minorHAnsi" w:hAnsiTheme="minorHAnsi" w:cstheme="minorHAnsi"/>
          <w:sz w:val="24"/>
          <w:szCs w:val="24"/>
          <w:lang w:val="es-MX"/>
        </w:rPr>
        <w:t>controller</w:t>
      </w:r>
      <w:proofErr w:type="spellEnd"/>
      <w:r w:rsidRPr="009B4056">
        <w:rPr>
          <w:rFonts w:asciiTheme="minorHAnsi" w:hAnsiTheme="minorHAnsi" w:cstheme="minorHAnsi"/>
          <w:sz w:val="24"/>
          <w:szCs w:val="24"/>
          <w:lang w:val="es-MX"/>
        </w:rPr>
        <w:t xml:space="preserve"> PRO. (s. f.). Stock </w:t>
      </w:r>
      <w:proofErr w:type="spellStart"/>
      <w:r w:rsidRPr="009B4056">
        <w:rPr>
          <w:rFonts w:asciiTheme="minorHAnsi" w:hAnsiTheme="minorHAnsi" w:cstheme="minorHAnsi"/>
          <w:sz w:val="24"/>
          <w:szCs w:val="24"/>
          <w:lang w:val="es-MX"/>
        </w:rPr>
        <w:t>Controller</w:t>
      </w:r>
      <w:proofErr w:type="spellEnd"/>
      <w:r w:rsidRPr="009B4056">
        <w:rPr>
          <w:rFonts w:asciiTheme="minorHAnsi" w:hAnsiTheme="minorHAnsi" w:cstheme="minorHAnsi"/>
          <w:sz w:val="24"/>
          <w:szCs w:val="24"/>
          <w:lang w:val="es-MX"/>
        </w:rPr>
        <w:t xml:space="preserve"> PRO. Recuperado 13 de octubre de 2024, de https://www.stock-controller.com/</w:t>
      </w:r>
    </w:p>
    <w:p w14:paraId="00000096"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proofErr w:type="spellStart"/>
      <w:r w:rsidRPr="009B4056">
        <w:rPr>
          <w:rFonts w:asciiTheme="minorHAnsi" w:hAnsiTheme="minorHAnsi" w:cstheme="minorHAnsi"/>
          <w:sz w:val="24"/>
          <w:szCs w:val="24"/>
          <w:lang w:val="es-MX"/>
        </w:rPr>
        <w:t>Timly</w:t>
      </w:r>
      <w:proofErr w:type="spellEnd"/>
      <w:r w:rsidRPr="009B4056">
        <w:rPr>
          <w:rFonts w:asciiTheme="minorHAnsi" w:hAnsiTheme="minorHAnsi" w:cstheme="minorHAnsi"/>
          <w:sz w:val="24"/>
          <w:szCs w:val="24"/>
          <w:lang w:val="es-MX"/>
        </w:rPr>
        <w:t xml:space="preserve"> Software AG. (2024). Elegir el sistema de gestión de almacenes adecuado para la pequeña empresa. </w:t>
      </w:r>
      <w:proofErr w:type="spellStart"/>
      <w:r w:rsidRPr="009B4056">
        <w:rPr>
          <w:rFonts w:asciiTheme="minorHAnsi" w:hAnsiTheme="minorHAnsi" w:cstheme="minorHAnsi"/>
          <w:sz w:val="24"/>
          <w:szCs w:val="24"/>
          <w:lang w:val="es-MX"/>
        </w:rPr>
        <w:t>Timly</w:t>
      </w:r>
      <w:proofErr w:type="spellEnd"/>
      <w:r w:rsidRPr="009B4056">
        <w:rPr>
          <w:rFonts w:asciiTheme="minorHAnsi" w:hAnsiTheme="minorHAnsi" w:cstheme="minorHAnsi"/>
          <w:sz w:val="24"/>
          <w:szCs w:val="24"/>
          <w:lang w:val="es-MX"/>
        </w:rPr>
        <w:t xml:space="preserve">. </w:t>
      </w:r>
      <w:hyperlink r:id="rId24">
        <w:r w:rsidR="00EA0F4A" w:rsidRPr="009B4056">
          <w:rPr>
            <w:rFonts w:asciiTheme="minorHAnsi" w:hAnsiTheme="minorHAnsi" w:cstheme="minorHAnsi"/>
            <w:sz w:val="24"/>
            <w:szCs w:val="24"/>
            <w:lang w:val="es-MX"/>
          </w:rPr>
          <w:t>https://timly.com/es/elegir-el-sistema-de-gestion-de-almacenes-adecuado-para-la-pequena-empresa/</w:t>
        </w:r>
      </w:hyperlink>
    </w:p>
    <w:p w14:paraId="00000097" w14:textId="77777777" w:rsidR="00EA0F4A" w:rsidRPr="009B4056" w:rsidRDefault="00EA0F4A" w:rsidP="009B4056">
      <w:pPr>
        <w:widowControl w:val="0"/>
        <w:spacing w:line="276" w:lineRule="auto"/>
        <w:ind w:left="720" w:hanging="720"/>
        <w:jc w:val="both"/>
        <w:rPr>
          <w:rFonts w:asciiTheme="minorHAnsi" w:hAnsiTheme="minorHAnsi" w:cstheme="minorHAnsi"/>
          <w:sz w:val="24"/>
          <w:szCs w:val="24"/>
          <w:lang w:val="es-MX"/>
        </w:rPr>
      </w:pPr>
    </w:p>
    <w:p w14:paraId="00000098" w14:textId="77777777" w:rsidR="00EA0F4A" w:rsidRPr="009B4056" w:rsidRDefault="00EA0F4A" w:rsidP="009B4056">
      <w:pPr>
        <w:widowControl w:val="0"/>
        <w:spacing w:line="276" w:lineRule="auto"/>
        <w:ind w:left="720" w:hanging="720"/>
        <w:jc w:val="both"/>
        <w:rPr>
          <w:rFonts w:asciiTheme="minorHAnsi" w:hAnsiTheme="minorHAnsi" w:cstheme="minorHAnsi"/>
          <w:sz w:val="24"/>
          <w:szCs w:val="24"/>
          <w:lang w:val="es-MX"/>
        </w:rPr>
      </w:pPr>
    </w:p>
    <w:p w14:paraId="00000099" w14:textId="77777777" w:rsidR="00EA0F4A" w:rsidRPr="009B4056" w:rsidRDefault="00EA0F4A" w:rsidP="009B4056">
      <w:pPr>
        <w:widowControl w:val="0"/>
        <w:spacing w:line="276" w:lineRule="auto"/>
        <w:ind w:left="720"/>
        <w:jc w:val="both"/>
        <w:rPr>
          <w:rFonts w:asciiTheme="minorHAnsi" w:hAnsiTheme="minorHAnsi" w:cstheme="minorHAnsi"/>
          <w:sz w:val="24"/>
          <w:szCs w:val="24"/>
          <w:lang w:val="es-MX"/>
        </w:rPr>
      </w:pPr>
    </w:p>
    <w:p w14:paraId="0000009A" w14:textId="77777777" w:rsidR="00EA0F4A" w:rsidRPr="009B4056" w:rsidRDefault="00EA0F4A" w:rsidP="009B4056">
      <w:pPr>
        <w:widowControl w:val="0"/>
        <w:spacing w:line="276" w:lineRule="auto"/>
        <w:ind w:left="720"/>
        <w:jc w:val="both"/>
        <w:rPr>
          <w:rFonts w:asciiTheme="minorHAnsi" w:hAnsiTheme="minorHAnsi" w:cstheme="minorHAnsi"/>
          <w:sz w:val="24"/>
          <w:szCs w:val="24"/>
        </w:rPr>
      </w:pPr>
    </w:p>
    <w:sectPr w:rsidR="00EA0F4A" w:rsidRPr="009B4056" w:rsidSect="007F39B9">
      <w:footerReference w:type="default" r:id="rId25"/>
      <w:pgSz w:w="12240" w:h="15840"/>
      <w:pgMar w:top="1276" w:right="1418" w:bottom="993" w:left="1418" w:header="284" w:footer="2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6B81B" w14:textId="77777777" w:rsidR="00C9257D" w:rsidRDefault="00C9257D">
      <w:r>
        <w:separator/>
      </w:r>
    </w:p>
  </w:endnote>
  <w:endnote w:type="continuationSeparator" w:id="0">
    <w:p w14:paraId="6FC90818" w14:textId="77777777" w:rsidR="00C9257D" w:rsidRDefault="00C92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778A257-C665-4B94-A19E-14E8BC59EB6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FEBE492-E1D6-462A-9E00-E8B4427C09B9}"/>
    <w:embedBold r:id="rId3" w:fontKey="{10B724BA-0D96-4EBC-AC05-2DE42ADB1E5D}"/>
    <w:embedItalic r:id="rId4" w:fontKey="{A9B9702A-5066-4B3A-BDD6-334B38A4FEF3}"/>
    <w:embedBoldItalic r:id="rId5" w:fontKey="{C358DA00-6C07-4278-B4E8-A3C15C0F2104}"/>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393CB48D-AD4B-44E3-BBA0-A2C76C1BB05C}"/>
    <w:embedItalic r:id="rId7" w:fontKey="{9074645E-F594-41A8-863C-90ADF9A58B2A}"/>
  </w:font>
  <w:font w:name="Calibri Light">
    <w:panose1 w:val="020F0302020204030204"/>
    <w:charset w:val="00"/>
    <w:family w:val="swiss"/>
    <w:pitch w:val="variable"/>
    <w:sig w:usb0="E4002EFF" w:usb1="C200247B" w:usb2="00000009" w:usb3="00000000" w:csb0="000001FF" w:csb1="00000000"/>
    <w:embedRegular r:id="rId8" w:fontKey="{9A248AF5-4A79-42B2-9230-5DFC949E34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5ECB" w14:textId="77777777" w:rsidR="00F030BB" w:rsidRDefault="00F030BB" w:rsidP="00F030BB">
    <w:pPr>
      <w:pStyle w:val="Piedepgina"/>
      <w:jc w:val="center"/>
    </w:pPr>
    <w:r w:rsidRPr="0092302E">
      <w:rPr>
        <w:b/>
        <w:bCs/>
      </w:rPr>
      <w:t xml:space="preserve">Vol. 11 </w:t>
    </w:r>
    <w:proofErr w:type="spellStart"/>
    <w:r w:rsidRPr="0092302E">
      <w:rPr>
        <w:b/>
        <w:bCs/>
      </w:rPr>
      <w:t>Núm</w:t>
    </w:r>
    <w:proofErr w:type="spellEnd"/>
    <w:r w:rsidRPr="0092302E">
      <w:rPr>
        <w:b/>
        <w:bCs/>
      </w:rPr>
      <w:t xml:space="preserve">. 22 (2024): Julio - </w:t>
    </w:r>
    <w:proofErr w:type="spellStart"/>
    <w:r w:rsidRPr="0092302E">
      <w:rPr>
        <w:b/>
        <w:bCs/>
      </w:rPr>
      <w:t>Diciembre</w:t>
    </w:r>
    <w:proofErr w:type="spellEnd"/>
    <w:r w:rsidRPr="0092302E">
      <w:rPr>
        <w:b/>
        <w:bCs/>
      </w:rPr>
      <w:t xml:space="preserve"> 2024</w:t>
    </w:r>
  </w:p>
  <w:p w14:paraId="66973C75" w14:textId="77777777" w:rsidR="00F030BB" w:rsidRDefault="00F030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4A90" w14:textId="77777777" w:rsidR="00C9257D" w:rsidRDefault="00C9257D">
      <w:r>
        <w:separator/>
      </w:r>
    </w:p>
  </w:footnote>
  <w:footnote w:type="continuationSeparator" w:id="0">
    <w:p w14:paraId="3C5C26E8" w14:textId="77777777" w:rsidR="00C9257D" w:rsidRDefault="00C92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52908"/>
    <w:multiLevelType w:val="multilevel"/>
    <w:tmpl w:val="7BE0E2E4"/>
    <w:styleLink w:val="Listaactual1"/>
    <w:lvl w:ilvl="0">
      <w:start w:val="1"/>
      <w:numFmt w:val="decimal"/>
      <w:lvlText w:val="%1."/>
      <w:lvlJc w:val="left"/>
      <w:pPr>
        <w:ind w:left="786" w:hanging="360"/>
      </w:pPr>
      <w:rPr>
        <w:b/>
        <w:bCs/>
        <w:u w:val="none"/>
      </w:rPr>
    </w:lvl>
    <w:lvl w:ilvl="1">
      <w:start w:val="1"/>
      <w:numFmt w:val="lowerLetter"/>
      <w:lvlText w:val="%2."/>
      <w:lvlJc w:val="left"/>
      <w:pPr>
        <w:ind w:left="1506" w:hanging="360"/>
      </w:pPr>
      <w:rPr>
        <w:u w:val="none"/>
      </w:rPr>
    </w:lvl>
    <w:lvl w:ilvl="2">
      <w:start w:val="1"/>
      <w:numFmt w:val="lowerRoman"/>
      <w:lvlText w:val="%3."/>
      <w:lvlJc w:val="right"/>
      <w:pPr>
        <w:ind w:left="2226" w:hanging="360"/>
      </w:pPr>
      <w:rPr>
        <w:u w:val="none"/>
      </w:rPr>
    </w:lvl>
    <w:lvl w:ilvl="3">
      <w:start w:val="1"/>
      <w:numFmt w:val="decimal"/>
      <w:lvlText w:val="%4."/>
      <w:lvlJc w:val="left"/>
      <w:pPr>
        <w:ind w:left="2946" w:hanging="360"/>
      </w:pPr>
      <w:rPr>
        <w:u w:val="none"/>
      </w:rPr>
    </w:lvl>
    <w:lvl w:ilvl="4">
      <w:start w:val="1"/>
      <w:numFmt w:val="lowerLetter"/>
      <w:lvlText w:val="%5."/>
      <w:lvlJc w:val="left"/>
      <w:pPr>
        <w:ind w:left="3666" w:hanging="360"/>
      </w:pPr>
      <w:rPr>
        <w:u w:val="none"/>
      </w:rPr>
    </w:lvl>
    <w:lvl w:ilvl="5">
      <w:start w:val="1"/>
      <w:numFmt w:val="lowerRoman"/>
      <w:lvlText w:val="%6."/>
      <w:lvlJc w:val="right"/>
      <w:pPr>
        <w:ind w:left="4386" w:hanging="360"/>
      </w:pPr>
      <w:rPr>
        <w:u w:val="none"/>
      </w:rPr>
    </w:lvl>
    <w:lvl w:ilvl="6">
      <w:start w:val="1"/>
      <w:numFmt w:val="decimal"/>
      <w:lvlText w:val="%7."/>
      <w:lvlJc w:val="left"/>
      <w:pPr>
        <w:ind w:left="5106" w:hanging="360"/>
      </w:pPr>
      <w:rPr>
        <w:u w:val="none"/>
      </w:rPr>
    </w:lvl>
    <w:lvl w:ilvl="7">
      <w:start w:val="1"/>
      <w:numFmt w:val="lowerLetter"/>
      <w:lvlText w:val="%8."/>
      <w:lvlJc w:val="left"/>
      <w:pPr>
        <w:ind w:left="5826" w:hanging="360"/>
      </w:pPr>
      <w:rPr>
        <w:u w:val="none"/>
      </w:rPr>
    </w:lvl>
    <w:lvl w:ilvl="8">
      <w:start w:val="1"/>
      <w:numFmt w:val="lowerRoman"/>
      <w:lvlText w:val="%9."/>
      <w:lvlJc w:val="right"/>
      <w:pPr>
        <w:ind w:left="6546" w:hanging="360"/>
      </w:pPr>
      <w:rPr>
        <w:u w:val="none"/>
      </w:rPr>
    </w:lvl>
  </w:abstractNum>
  <w:abstractNum w:abstractNumId="1" w15:restartNumberingAfterBreak="0">
    <w:nsid w:val="2B9074C7"/>
    <w:multiLevelType w:val="multilevel"/>
    <w:tmpl w:val="8138D174"/>
    <w:lvl w:ilvl="0">
      <w:start w:val="1"/>
      <w:numFmt w:val="decimal"/>
      <w:pStyle w:val="References"/>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AA306FC"/>
    <w:multiLevelType w:val="multilevel"/>
    <w:tmpl w:val="47784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F2C6B56"/>
    <w:multiLevelType w:val="multilevel"/>
    <w:tmpl w:val="23EC9A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7357E0A"/>
    <w:multiLevelType w:val="multilevel"/>
    <w:tmpl w:val="3C76F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979746A"/>
    <w:multiLevelType w:val="multilevel"/>
    <w:tmpl w:val="7BE0E2E4"/>
    <w:lvl w:ilvl="0">
      <w:start w:val="1"/>
      <w:numFmt w:val="decimal"/>
      <w:pStyle w:val="Ttulo1"/>
      <w:lvlText w:val="%1."/>
      <w:lvlJc w:val="left"/>
      <w:pPr>
        <w:ind w:left="786" w:hanging="360"/>
      </w:pPr>
      <w:rPr>
        <w:b/>
        <w:bCs/>
        <w:u w:val="none"/>
      </w:rPr>
    </w:lvl>
    <w:lvl w:ilvl="1">
      <w:start w:val="1"/>
      <w:numFmt w:val="lowerLetter"/>
      <w:pStyle w:val="Ttulo2"/>
      <w:lvlText w:val="%2."/>
      <w:lvlJc w:val="left"/>
      <w:pPr>
        <w:ind w:left="1506" w:hanging="360"/>
      </w:pPr>
      <w:rPr>
        <w:u w:val="none"/>
      </w:rPr>
    </w:lvl>
    <w:lvl w:ilvl="2">
      <w:start w:val="1"/>
      <w:numFmt w:val="lowerRoman"/>
      <w:pStyle w:val="Ttulo3"/>
      <w:lvlText w:val="%3."/>
      <w:lvlJc w:val="right"/>
      <w:pPr>
        <w:ind w:left="2226" w:hanging="360"/>
      </w:pPr>
      <w:rPr>
        <w:u w:val="none"/>
      </w:rPr>
    </w:lvl>
    <w:lvl w:ilvl="3">
      <w:start w:val="1"/>
      <w:numFmt w:val="decimal"/>
      <w:pStyle w:val="Ttulo4"/>
      <w:lvlText w:val="%4."/>
      <w:lvlJc w:val="left"/>
      <w:pPr>
        <w:ind w:left="2946" w:hanging="360"/>
      </w:pPr>
      <w:rPr>
        <w:u w:val="none"/>
      </w:rPr>
    </w:lvl>
    <w:lvl w:ilvl="4">
      <w:start w:val="1"/>
      <w:numFmt w:val="lowerLetter"/>
      <w:pStyle w:val="Ttulo5"/>
      <w:lvlText w:val="%5."/>
      <w:lvlJc w:val="left"/>
      <w:pPr>
        <w:ind w:left="3666" w:hanging="360"/>
      </w:pPr>
      <w:rPr>
        <w:u w:val="none"/>
      </w:rPr>
    </w:lvl>
    <w:lvl w:ilvl="5">
      <w:start w:val="1"/>
      <w:numFmt w:val="lowerRoman"/>
      <w:pStyle w:val="Ttulo6"/>
      <w:lvlText w:val="%6."/>
      <w:lvlJc w:val="right"/>
      <w:pPr>
        <w:ind w:left="4386" w:hanging="360"/>
      </w:pPr>
      <w:rPr>
        <w:u w:val="none"/>
      </w:rPr>
    </w:lvl>
    <w:lvl w:ilvl="6">
      <w:start w:val="1"/>
      <w:numFmt w:val="decimal"/>
      <w:pStyle w:val="Ttulo7"/>
      <w:lvlText w:val="%7."/>
      <w:lvlJc w:val="left"/>
      <w:pPr>
        <w:ind w:left="5106" w:hanging="360"/>
      </w:pPr>
      <w:rPr>
        <w:u w:val="none"/>
      </w:rPr>
    </w:lvl>
    <w:lvl w:ilvl="7">
      <w:start w:val="1"/>
      <w:numFmt w:val="lowerLetter"/>
      <w:pStyle w:val="Ttulo8"/>
      <w:lvlText w:val="%8."/>
      <w:lvlJc w:val="left"/>
      <w:pPr>
        <w:ind w:left="5826" w:hanging="360"/>
      </w:pPr>
      <w:rPr>
        <w:u w:val="none"/>
      </w:rPr>
    </w:lvl>
    <w:lvl w:ilvl="8">
      <w:start w:val="1"/>
      <w:numFmt w:val="lowerRoman"/>
      <w:pStyle w:val="Ttulo9"/>
      <w:lvlText w:val="%9."/>
      <w:lvlJc w:val="right"/>
      <w:pPr>
        <w:ind w:left="6546" w:hanging="360"/>
      </w:pPr>
      <w:rPr>
        <w:u w:val="none"/>
      </w:rPr>
    </w:lvl>
  </w:abstractNum>
  <w:num w:numId="1" w16cid:durableId="171258335">
    <w:abstractNumId w:val="5"/>
  </w:num>
  <w:num w:numId="2" w16cid:durableId="1433162252">
    <w:abstractNumId w:val="1"/>
  </w:num>
  <w:num w:numId="3" w16cid:durableId="856121495">
    <w:abstractNumId w:val="4"/>
  </w:num>
  <w:num w:numId="4" w16cid:durableId="1132751971">
    <w:abstractNumId w:val="3"/>
  </w:num>
  <w:num w:numId="5" w16cid:durableId="1591811307">
    <w:abstractNumId w:val="2"/>
  </w:num>
  <w:num w:numId="6" w16cid:durableId="1470826437">
    <w:abstractNumId w:val="5"/>
    <w:lvlOverride w:ilvl="0">
      <w:startOverride w:val="6"/>
    </w:lvlOverride>
  </w:num>
  <w:num w:numId="7" w16cid:durableId="1594820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4A"/>
    <w:rsid w:val="00061310"/>
    <w:rsid w:val="000E31D1"/>
    <w:rsid w:val="001D04B9"/>
    <w:rsid w:val="0030101C"/>
    <w:rsid w:val="003012A1"/>
    <w:rsid w:val="0037269D"/>
    <w:rsid w:val="004A73D5"/>
    <w:rsid w:val="004B32E3"/>
    <w:rsid w:val="004D73AA"/>
    <w:rsid w:val="00550CD1"/>
    <w:rsid w:val="00566AB1"/>
    <w:rsid w:val="005C3259"/>
    <w:rsid w:val="007013B7"/>
    <w:rsid w:val="00780A3D"/>
    <w:rsid w:val="007F39B9"/>
    <w:rsid w:val="009B4056"/>
    <w:rsid w:val="00AD1097"/>
    <w:rsid w:val="00AF7135"/>
    <w:rsid w:val="00B85A09"/>
    <w:rsid w:val="00BA1F3E"/>
    <w:rsid w:val="00C9257D"/>
    <w:rsid w:val="00CC0036"/>
    <w:rsid w:val="00D45315"/>
    <w:rsid w:val="00DB7D8A"/>
    <w:rsid w:val="00EA0F4A"/>
    <w:rsid w:val="00F030BB"/>
    <w:rsid w:val="00F15648"/>
    <w:rsid w:val="00F919CC"/>
    <w:rsid w:val="00FF6F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3716A"/>
  <w15:docId w15:val="{ED1DE3B9-3B10-479A-9CEB-F98D7C11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lang w:eastAsia="en-US"/>
    </w:rPr>
  </w:style>
  <w:style w:type="paragraph" w:styleId="Ttulo1">
    <w:name w:val="heading 1"/>
    <w:basedOn w:val="Normal"/>
    <w:next w:val="Normal"/>
    <w:link w:val="Ttulo1Car"/>
    <w:uiPriority w:val="9"/>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uiPriority w:val="9"/>
    <w:unhideWhenUsed/>
    <w:qFormat/>
    <w:rsid w:val="00F260D0"/>
    <w:pPr>
      <w:keepNext/>
      <w:numPr>
        <w:ilvl w:val="1"/>
        <w:numId w:val="1"/>
      </w:numPr>
      <w:spacing w:before="120" w:after="60"/>
      <w:outlineLvl w:val="1"/>
    </w:pPr>
    <w:rPr>
      <w:i/>
      <w:iCs/>
    </w:rPr>
  </w:style>
  <w:style w:type="paragraph" w:styleId="Ttulo3">
    <w:name w:val="heading 3"/>
    <w:basedOn w:val="Normal"/>
    <w:next w:val="Normal"/>
    <w:link w:val="Ttulo3Car"/>
    <w:uiPriority w:val="9"/>
    <w:unhideWhenUsed/>
    <w:qFormat/>
    <w:rsid w:val="00F260D0"/>
    <w:pPr>
      <w:keepNext/>
      <w:numPr>
        <w:ilvl w:val="2"/>
        <w:numId w:val="1"/>
      </w:numPr>
      <w:outlineLvl w:val="2"/>
    </w:pPr>
    <w:rPr>
      <w:i/>
      <w:iCs/>
    </w:rPr>
  </w:style>
  <w:style w:type="paragraph" w:styleId="Ttulo4">
    <w:name w:val="heading 4"/>
    <w:basedOn w:val="Normal"/>
    <w:next w:val="Normal"/>
    <w:link w:val="Ttulo4Car"/>
    <w:uiPriority w:val="9"/>
    <w:semiHidden/>
    <w:unhideWhenUsed/>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uiPriority w:val="9"/>
    <w:semiHidden/>
    <w:unhideWhenUsed/>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uiPriority w:val="9"/>
    <w:semiHidden/>
    <w:unhideWhenUsed/>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F260D0"/>
    <w:pPr>
      <w:framePr w:w="9360" w:hSpace="187" w:vSpace="187" w:wrap="notBeside" w:vAnchor="text" w:hAnchor="page" w:xAlign="center" w:y="1"/>
      <w:jc w:val="center"/>
    </w:pPr>
    <w:rPr>
      <w:kern w:val="28"/>
      <w:sz w:val="48"/>
      <w:szCs w:val="48"/>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Prrafodelista">
    <w:name w:val="List Paragraph"/>
    <w:basedOn w:val="Normal"/>
    <w:uiPriority w:val="34"/>
    <w:qFormat/>
    <w:rsid w:val="00431109"/>
    <w:pPr>
      <w:autoSpaceDE/>
      <w:autoSpaceDN/>
      <w:spacing w:before="120" w:after="200" w:line="276" w:lineRule="auto"/>
      <w:ind w:left="720"/>
      <w:contextualSpacing/>
      <w:jc w:val="both"/>
    </w:pPr>
    <w:rPr>
      <w:rFonts w:asciiTheme="minorHAnsi" w:eastAsia="Arial" w:hAnsiTheme="minorHAnsi" w:cs="Arial"/>
      <w:sz w:val="22"/>
      <w:szCs w:val="24"/>
      <w:lang w:val="es-MX"/>
    </w:rPr>
  </w:style>
  <w:style w:type="paragraph" w:styleId="Textodebloque">
    <w:name w:val="Block Text"/>
    <w:basedOn w:val="Normal"/>
    <w:unhideWhenUsed/>
    <w:rsid w:val="001A6FE3"/>
    <w:pPr>
      <w:pBdr>
        <w:top w:val="single" w:sz="2" w:space="10" w:color="4472C4" w:themeColor="accent1"/>
        <w:left w:val="single" w:sz="2" w:space="10" w:color="4472C4" w:themeColor="accent1"/>
        <w:bottom w:val="single" w:sz="2" w:space="10" w:color="4472C4" w:themeColor="accent1"/>
        <w:right w:val="single" w:sz="2" w:space="10" w:color="4472C4" w:themeColor="accent1"/>
      </w:pBdr>
      <w:autoSpaceDE/>
      <w:autoSpaceDN/>
      <w:spacing w:before="120" w:after="160" w:line="360" w:lineRule="auto"/>
      <w:ind w:left="1152" w:right="1152"/>
      <w:jc w:val="both"/>
    </w:pPr>
    <w:rPr>
      <w:rFonts w:asciiTheme="minorHAnsi" w:eastAsiaTheme="minorEastAsia" w:hAnsiTheme="minorHAnsi" w:cstheme="minorBidi"/>
      <w:i/>
      <w:iCs/>
      <w:color w:val="4472C4" w:themeColor="accent1"/>
      <w:sz w:val="24"/>
      <w:szCs w:val="24"/>
      <w:lang w:val="es-MX"/>
    </w:rPr>
  </w:style>
  <w:style w:type="character" w:styleId="Refdecomentario">
    <w:name w:val="annotation reference"/>
    <w:basedOn w:val="Fuentedeprrafopredeter"/>
    <w:uiPriority w:val="99"/>
    <w:semiHidden/>
    <w:unhideWhenUsed/>
    <w:rsid w:val="001A6FE3"/>
    <w:rPr>
      <w:sz w:val="16"/>
      <w:szCs w:val="16"/>
    </w:rPr>
  </w:style>
  <w:style w:type="paragraph" w:styleId="Textocomentario">
    <w:name w:val="annotation text"/>
    <w:basedOn w:val="Normal"/>
    <w:link w:val="TextocomentarioCar"/>
    <w:uiPriority w:val="99"/>
    <w:semiHidden/>
    <w:unhideWhenUsed/>
    <w:rsid w:val="001A6FE3"/>
    <w:pPr>
      <w:autoSpaceDE/>
      <w:autoSpaceDN/>
      <w:spacing w:before="120" w:after="160"/>
      <w:jc w:val="both"/>
    </w:pPr>
    <w:rPr>
      <w:rFonts w:ascii="Arial" w:eastAsia="Arial" w:hAnsi="Arial" w:cs="Arial"/>
      <w:lang w:val="es-MX"/>
    </w:rPr>
  </w:style>
  <w:style w:type="character" w:customStyle="1" w:styleId="TextocomentarioCar">
    <w:name w:val="Texto comentario Car"/>
    <w:basedOn w:val="Fuentedeprrafopredeter"/>
    <w:link w:val="Textocomentario"/>
    <w:uiPriority w:val="99"/>
    <w:semiHidden/>
    <w:rsid w:val="001A6FE3"/>
    <w:rPr>
      <w:rFonts w:ascii="Arial" w:eastAsia="Arial" w:hAnsi="Arial" w:cs="Arial"/>
      <w:lang w:val="es-MX"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numbering" w:customStyle="1" w:styleId="Listaactual1">
    <w:name w:val="Lista actual1"/>
    <w:uiPriority w:val="99"/>
    <w:rsid w:val="00061310"/>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89220">
      <w:bodyDiv w:val="1"/>
      <w:marLeft w:val="0"/>
      <w:marRight w:val="0"/>
      <w:marTop w:val="0"/>
      <w:marBottom w:val="0"/>
      <w:divBdr>
        <w:top w:val="none" w:sz="0" w:space="0" w:color="auto"/>
        <w:left w:val="none" w:sz="0" w:space="0" w:color="auto"/>
        <w:bottom w:val="none" w:sz="0" w:space="0" w:color="auto"/>
        <w:right w:val="none" w:sz="0" w:space="0" w:color="auto"/>
      </w:divBdr>
    </w:div>
    <w:div w:id="1803113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timly.com/es/elegir-el-sistema-de-gestion-de-almacenes-adecuado-para-la-pequena-empresa/"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mecalux.com.mx/blog/almacenes-digitales"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g5Czoo5zN5fHRfMGqZU9FSFTQA==">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</go:docsCustomData>
</go:gDocsCustomXmlDataStorage>
</file>

<file path=customXml/itemProps1.xml><?xml version="1.0" encoding="utf-8"?>
<ds:datastoreItem xmlns:ds="http://schemas.openxmlformats.org/officeDocument/2006/customXml" ds:itemID="{9C5BE6EF-8EC3-4551-9DCE-C51C29DA33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2852</Words>
  <Characters>15687</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PAPELES Y CORRUGADOS ANDINA</dc:creator>
  <cp:lastModifiedBy>Francisco Santillan Campos</cp:lastModifiedBy>
  <cp:revision>19</cp:revision>
  <dcterms:created xsi:type="dcterms:W3CDTF">2024-10-13T17:36:00Z</dcterms:created>
  <dcterms:modified xsi:type="dcterms:W3CDTF">2025-01-16T15:40:00Z</dcterms:modified>
</cp:coreProperties>
</file>