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2059" w14:textId="58790584" w:rsidR="004F3AC9" w:rsidRPr="004F3AC9" w:rsidRDefault="004F3AC9" w:rsidP="004F3AC9">
      <w:pPr>
        <w:pStyle w:val="TextCarCar"/>
        <w:spacing w:before="240" w:after="240" w:line="360" w:lineRule="auto"/>
        <w:ind w:left="202" w:firstLine="0"/>
        <w:jc w:val="right"/>
        <w:rPr>
          <w:color w:val="000000" w:themeColor="text1"/>
          <w:sz w:val="24"/>
          <w:szCs w:val="24"/>
        </w:rPr>
      </w:pPr>
      <w:r w:rsidRPr="004F3AC9">
        <w:rPr>
          <w:color w:val="000000" w:themeColor="text1"/>
          <w:sz w:val="24"/>
          <w:szCs w:val="24"/>
        </w:rPr>
        <w:t>DOI:</w:t>
      </w:r>
      <w:r w:rsidRPr="004F3AC9">
        <w:rPr>
          <w:color w:val="000000" w:themeColor="text1"/>
          <w:sz w:val="24"/>
          <w:szCs w:val="24"/>
        </w:rPr>
        <w:t xml:space="preserve"> </w:t>
      </w:r>
      <w:hyperlink r:id="rId8" w:history="1">
        <w:r w:rsidRPr="004F3AC9">
          <w:rPr>
            <w:rStyle w:val="Hipervnculo"/>
            <w:color w:val="000000" w:themeColor="text1"/>
            <w:sz w:val="24"/>
            <w:szCs w:val="24"/>
            <w:u w:val="none"/>
          </w:rPr>
          <w:t>https://doi.org/10.23913/cemys.v11i22.374</w:t>
        </w:r>
      </w:hyperlink>
    </w:p>
    <w:p w14:paraId="4E39A953" w14:textId="0648E561" w:rsidR="00F260D0" w:rsidRPr="006730A0" w:rsidRDefault="008F61C1" w:rsidP="00123E24">
      <w:pPr>
        <w:pStyle w:val="TextCarCar"/>
        <w:spacing w:before="240" w:after="240" w:line="360" w:lineRule="auto"/>
        <w:ind w:left="708" w:hanging="708"/>
        <w:jc w:val="right"/>
        <w:rPr>
          <w:rFonts w:asciiTheme="minorHAnsi" w:hAnsiTheme="minorHAnsi" w:cstheme="minorHAnsi"/>
          <w:b/>
          <w:bCs/>
          <w:sz w:val="28"/>
          <w:szCs w:val="28"/>
          <w:lang w:val="es-CL"/>
        </w:rPr>
      </w:pPr>
      <w:r>
        <w:rPr>
          <w:noProof/>
        </w:rPr>
        <w:drawing>
          <wp:anchor distT="0" distB="0" distL="114300" distR="114300" simplePos="0" relativeHeight="251659264" behindDoc="0" locked="0" layoutInCell="1" allowOverlap="1" wp14:anchorId="2764C98B" wp14:editId="4DD21AEB">
            <wp:simplePos x="0" y="0"/>
            <wp:positionH relativeFrom="page">
              <wp:posOffset>0</wp:posOffset>
            </wp:positionH>
            <wp:positionV relativeFrom="margin">
              <wp:posOffset>-705485</wp:posOffset>
            </wp:positionV>
            <wp:extent cx="7772400" cy="1249045"/>
            <wp:effectExtent l="0" t="0" r="0" b="8255"/>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249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3E24" w:rsidRPr="004B68B1">
        <w:rPr>
          <w:b/>
          <w:bCs/>
          <w:i/>
          <w:iCs/>
          <w:sz w:val="24"/>
          <w:szCs w:val="24"/>
        </w:rPr>
        <w:t>Artículos científicos</w:t>
      </w:r>
    </w:p>
    <w:p w14:paraId="5AE86EE9" w14:textId="3A876CD8" w:rsidR="004B68B1" w:rsidRPr="003C27B2" w:rsidRDefault="007A13A4" w:rsidP="003C27B2">
      <w:pPr>
        <w:spacing w:line="276" w:lineRule="auto"/>
        <w:rPr>
          <w:rFonts w:asciiTheme="minorHAnsi" w:eastAsiaTheme="minorHAnsi" w:hAnsiTheme="minorHAnsi" w:cstheme="minorHAnsi"/>
          <w:b/>
          <w:bCs/>
          <w:i/>
          <w:iCs/>
          <w:kern w:val="2"/>
          <w:sz w:val="28"/>
          <w:szCs w:val="28"/>
          <w14:ligatures w14:val="standardContextual"/>
        </w:rPr>
      </w:pPr>
      <w:r w:rsidRPr="003C27B2">
        <w:rPr>
          <w:rFonts w:asciiTheme="minorHAnsi" w:eastAsiaTheme="minorHAnsi" w:hAnsiTheme="minorHAnsi" w:cstheme="minorHAnsi"/>
          <w:b/>
          <w:bCs/>
          <w:i/>
          <w:iCs/>
          <w:kern w:val="2"/>
          <w:sz w:val="28"/>
          <w:szCs w:val="28"/>
          <w:lang w:val="es-CL"/>
          <w14:ligatures w14:val="standardContextual"/>
        </w:rPr>
        <w:t>Aplicación de mejores prácticas en la gestión y control de un almacén:  Caso de estudio Compañía Ferretera Ciudad Juárez Chihuahua, México</w:t>
      </w:r>
    </w:p>
    <w:p w14:paraId="0304B834" w14:textId="369C6E5D" w:rsidR="008377FF" w:rsidRPr="003C27B2" w:rsidRDefault="003E66D1" w:rsidP="003C27B2">
      <w:pPr>
        <w:pStyle w:val="Abstract"/>
        <w:spacing w:before="0" w:line="276" w:lineRule="auto"/>
        <w:ind w:firstLine="0"/>
        <w:jc w:val="left"/>
        <w:rPr>
          <w:rFonts w:asciiTheme="minorHAnsi" w:eastAsiaTheme="minorHAnsi" w:hAnsiTheme="minorHAnsi" w:cstheme="minorHAnsi"/>
          <w:b w:val="0"/>
          <w:bCs w:val="0"/>
          <w:i/>
          <w:iCs/>
          <w:kern w:val="2"/>
          <w:sz w:val="24"/>
          <w:szCs w:val="24"/>
          <w:lang w:val="en-US"/>
          <w14:ligatures w14:val="standardContextual"/>
        </w:rPr>
      </w:pPr>
      <w:r w:rsidRPr="003C27B2">
        <w:rPr>
          <w:rFonts w:asciiTheme="minorHAnsi" w:eastAsiaTheme="minorHAnsi" w:hAnsiTheme="minorHAnsi" w:cstheme="minorHAnsi"/>
          <w:b w:val="0"/>
          <w:bCs w:val="0"/>
          <w:i/>
          <w:iCs/>
          <w:kern w:val="2"/>
          <w:sz w:val="24"/>
          <w:szCs w:val="24"/>
          <w:lang w:val="en-US"/>
          <w14:ligatures w14:val="standardContextual"/>
        </w:rPr>
        <w:t>Application of best practices in the management and control of a warehouse: Case study Hardware Store company Ciudad Juárez Chihuahua, México</w:t>
      </w:r>
    </w:p>
    <w:p w14:paraId="03297EC9" w14:textId="77777777" w:rsidR="006730A0" w:rsidRPr="00AB3CA4" w:rsidRDefault="006730A0" w:rsidP="006730A0">
      <w:pPr>
        <w:rPr>
          <w:lang w:val="en-US"/>
        </w:rPr>
      </w:pPr>
    </w:p>
    <w:p w14:paraId="4095B7C6" w14:textId="77777777" w:rsidR="00AC4742" w:rsidRPr="007B0A52" w:rsidRDefault="00AC4742" w:rsidP="006730A0">
      <w:pPr>
        <w:rPr>
          <w:lang w:val="en-US"/>
        </w:rPr>
      </w:pPr>
    </w:p>
    <w:p w14:paraId="0F3EE009" w14:textId="77777777" w:rsidR="00AC4742" w:rsidRPr="007B0A52" w:rsidRDefault="00AC4742" w:rsidP="006730A0">
      <w:pPr>
        <w:rPr>
          <w:lang w:val="en-US"/>
        </w:rPr>
      </w:pPr>
    </w:p>
    <w:p w14:paraId="3E412E4F" w14:textId="77777777" w:rsidR="00C848D2" w:rsidRPr="007B0A52" w:rsidRDefault="00C848D2" w:rsidP="006730A0">
      <w:pPr>
        <w:rPr>
          <w:rFonts w:asciiTheme="minorHAnsi" w:hAnsiTheme="minorHAnsi" w:cstheme="minorHAnsi"/>
          <w:lang w:val="en-US"/>
        </w:rPr>
      </w:pPr>
    </w:p>
    <w:p w14:paraId="58EB6567" w14:textId="60E3E3EA" w:rsidR="00DB5BEF" w:rsidRPr="003C27B2" w:rsidRDefault="00DB5BEF" w:rsidP="00DB5BEF">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n-US"/>
        </w:rPr>
        <w:t xml:space="preserve">                                                                                                     </w:t>
      </w:r>
      <w:r w:rsidR="003C27B2" w:rsidRPr="003C27B2">
        <w:rPr>
          <w:rFonts w:asciiTheme="minorHAnsi" w:hAnsiTheme="minorHAnsi" w:cstheme="minorHAnsi"/>
          <w:b/>
          <w:bCs/>
          <w:sz w:val="24"/>
          <w:szCs w:val="24"/>
          <w:lang w:val="es-ES"/>
        </w:rPr>
        <w:t>Jorge Arturo</w:t>
      </w:r>
      <w:r w:rsidRPr="003C27B2">
        <w:rPr>
          <w:rFonts w:asciiTheme="minorHAnsi" w:hAnsiTheme="minorHAnsi" w:cstheme="minorHAnsi"/>
          <w:b/>
          <w:bCs/>
          <w:sz w:val="24"/>
          <w:szCs w:val="24"/>
          <w:lang w:val="en-US"/>
        </w:rPr>
        <w:t xml:space="preserve"> </w:t>
      </w:r>
      <w:r w:rsidRPr="003C27B2">
        <w:rPr>
          <w:rFonts w:asciiTheme="minorHAnsi" w:hAnsiTheme="minorHAnsi" w:cstheme="minorHAnsi"/>
          <w:b/>
          <w:bCs/>
          <w:sz w:val="24"/>
          <w:szCs w:val="24"/>
          <w:lang w:val="es-ES"/>
        </w:rPr>
        <w:t xml:space="preserve">Pinedo Gaucin </w:t>
      </w:r>
    </w:p>
    <w:p w14:paraId="599DF8AF" w14:textId="77777777" w:rsidR="00DB5BEF" w:rsidRPr="003C27B2" w:rsidRDefault="00DB5BEF" w:rsidP="00DB5BEF">
      <w:pPr>
        <w:spacing w:line="276" w:lineRule="auto"/>
        <w:jc w:val="right"/>
        <w:rPr>
          <w:rFonts w:asciiTheme="minorHAnsi" w:hAnsiTheme="minorHAnsi" w:cstheme="minorHAnsi"/>
          <w:sz w:val="24"/>
          <w:szCs w:val="24"/>
          <w:lang w:val="es-ES"/>
        </w:rPr>
      </w:pPr>
      <w:r w:rsidRPr="003C27B2">
        <w:rPr>
          <w:rFonts w:asciiTheme="minorHAnsi" w:hAnsiTheme="minorHAnsi" w:cstheme="minorHAnsi"/>
          <w:sz w:val="24"/>
          <w:szCs w:val="24"/>
          <w:lang w:val="es-ES"/>
        </w:rPr>
        <w:t xml:space="preserve">                                                         Tecnológico Nacional de México/I. T. De Ciudad Juárez </w:t>
      </w:r>
    </w:p>
    <w:p w14:paraId="1C5A2A5E" w14:textId="77777777" w:rsidR="00DB5BEF" w:rsidRPr="003C27B2" w:rsidRDefault="00DB5BEF" w:rsidP="00DB5BEF">
      <w:pPr>
        <w:spacing w:line="276" w:lineRule="auto"/>
        <w:jc w:val="right"/>
        <w:rPr>
          <w:rFonts w:asciiTheme="minorHAnsi" w:hAnsiTheme="minorHAnsi" w:cstheme="minorHAnsi"/>
          <w:color w:val="FF0000"/>
          <w:sz w:val="24"/>
          <w:szCs w:val="24"/>
          <w:lang w:val="es-ES"/>
        </w:rPr>
      </w:pPr>
      <w:r w:rsidRPr="003C27B2">
        <w:rPr>
          <w:rFonts w:asciiTheme="minorHAnsi" w:hAnsiTheme="minorHAnsi" w:cstheme="minorHAnsi"/>
          <w:color w:val="FF0000"/>
          <w:sz w:val="24"/>
          <w:szCs w:val="24"/>
          <w:lang w:val="es-ES"/>
        </w:rPr>
        <w:t>jorge.pg01@cdjuarez.tecnm.mx</w:t>
      </w:r>
    </w:p>
    <w:p w14:paraId="4A1814FD" w14:textId="77777777" w:rsidR="00DB5BEF" w:rsidRPr="003C27B2" w:rsidRDefault="00DB5BEF" w:rsidP="00DB5BEF">
      <w:pPr>
        <w:spacing w:line="276" w:lineRule="auto"/>
        <w:jc w:val="right"/>
        <w:rPr>
          <w:rFonts w:asciiTheme="minorHAnsi" w:hAnsiTheme="minorHAnsi" w:cstheme="minorHAnsi"/>
          <w:sz w:val="24"/>
          <w:szCs w:val="24"/>
        </w:rPr>
      </w:pPr>
      <w:r w:rsidRPr="003C27B2">
        <w:rPr>
          <w:rFonts w:asciiTheme="minorHAnsi" w:hAnsiTheme="minorHAnsi" w:cstheme="minorHAnsi"/>
          <w:sz w:val="24"/>
          <w:szCs w:val="24"/>
          <w:lang w:val="es-ES"/>
        </w:rPr>
        <w:t xml:space="preserve">                                                                                             https://orcid.org/0009-0004-9427</w:t>
      </w:r>
      <w:r w:rsidRPr="003C27B2">
        <w:rPr>
          <w:rFonts w:asciiTheme="minorHAnsi" w:hAnsiTheme="minorHAnsi" w:cstheme="minorHAnsi"/>
          <w:sz w:val="24"/>
          <w:szCs w:val="24"/>
        </w:rPr>
        <w:t xml:space="preserve">-2783 </w:t>
      </w:r>
    </w:p>
    <w:p w14:paraId="707C00DF" w14:textId="77777777" w:rsidR="00C848D2" w:rsidRPr="003C27B2" w:rsidRDefault="00C848D2" w:rsidP="006730A0">
      <w:pPr>
        <w:rPr>
          <w:rFonts w:asciiTheme="minorHAnsi" w:hAnsiTheme="minorHAnsi" w:cstheme="minorHAnsi"/>
        </w:rPr>
      </w:pPr>
    </w:p>
    <w:p w14:paraId="38615FC8" w14:textId="5D177657" w:rsidR="0043567B" w:rsidRPr="003C27B2" w:rsidRDefault="003C27B2" w:rsidP="0043567B">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Judith </w:t>
      </w:r>
      <w:r w:rsidR="0043567B" w:rsidRPr="003C27B2">
        <w:rPr>
          <w:rFonts w:asciiTheme="minorHAnsi" w:hAnsiTheme="minorHAnsi" w:cstheme="minorHAnsi"/>
          <w:b/>
          <w:bCs/>
          <w:sz w:val="24"/>
          <w:szCs w:val="24"/>
          <w:lang w:val="es-ES"/>
        </w:rPr>
        <w:t xml:space="preserve">Gallegos Padilla </w:t>
      </w:r>
    </w:p>
    <w:p w14:paraId="0AA45F3D" w14:textId="63CCAE04" w:rsidR="0043567B" w:rsidRPr="003C27B2" w:rsidRDefault="0043567B" w:rsidP="0043567B">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                                                                 </w:t>
      </w:r>
      <w:r w:rsidRPr="003C27B2">
        <w:rPr>
          <w:rFonts w:asciiTheme="minorHAnsi" w:hAnsiTheme="minorHAnsi" w:cstheme="minorHAnsi"/>
          <w:sz w:val="24"/>
          <w:szCs w:val="24"/>
          <w:lang w:val="es-ES"/>
        </w:rPr>
        <w:t>Tecnológico Nacional de México/I. T. De Ciudad Juárez</w:t>
      </w:r>
      <w:r w:rsidRPr="003C27B2">
        <w:rPr>
          <w:rFonts w:asciiTheme="minorHAnsi" w:hAnsiTheme="minorHAnsi" w:cstheme="minorHAnsi"/>
          <w:b/>
          <w:bCs/>
          <w:sz w:val="24"/>
          <w:szCs w:val="24"/>
          <w:lang w:val="es-ES"/>
        </w:rPr>
        <w:t xml:space="preserve"> </w:t>
      </w:r>
    </w:p>
    <w:p w14:paraId="5EE669FF" w14:textId="27A43FCC" w:rsidR="0043567B" w:rsidRPr="003C27B2" w:rsidRDefault="0043567B" w:rsidP="007B0A52">
      <w:pPr>
        <w:spacing w:line="276" w:lineRule="auto"/>
        <w:jc w:val="center"/>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                                                                                                            </w:t>
      </w:r>
      <w:r w:rsidR="001A7925">
        <w:rPr>
          <w:rFonts w:asciiTheme="minorHAnsi" w:hAnsiTheme="minorHAnsi" w:cstheme="minorHAnsi"/>
          <w:b/>
          <w:bCs/>
          <w:sz w:val="24"/>
          <w:szCs w:val="24"/>
          <w:lang w:val="es-ES"/>
        </w:rPr>
        <w:t xml:space="preserve">  </w:t>
      </w:r>
      <w:r w:rsidR="00BB5B49">
        <w:rPr>
          <w:rFonts w:asciiTheme="minorHAnsi" w:hAnsiTheme="minorHAnsi" w:cstheme="minorHAnsi"/>
          <w:b/>
          <w:bCs/>
          <w:sz w:val="24"/>
          <w:szCs w:val="24"/>
          <w:lang w:val="es-ES"/>
        </w:rPr>
        <w:t xml:space="preserve">  </w:t>
      </w:r>
      <w:r w:rsidR="001A7925">
        <w:rPr>
          <w:rFonts w:asciiTheme="minorHAnsi" w:hAnsiTheme="minorHAnsi" w:cstheme="minorHAnsi"/>
          <w:b/>
          <w:bCs/>
          <w:sz w:val="24"/>
          <w:szCs w:val="24"/>
          <w:lang w:val="es-ES"/>
        </w:rPr>
        <w:t xml:space="preserve">      </w:t>
      </w:r>
      <w:r w:rsidR="00232193">
        <w:rPr>
          <w:rFonts w:asciiTheme="minorHAnsi" w:hAnsiTheme="minorHAnsi" w:cstheme="minorHAnsi"/>
          <w:b/>
          <w:bCs/>
          <w:sz w:val="24"/>
          <w:szCs w:val="24"/>
          <w:lang w:val="es-ES"/>
        </w:rPr>
        <w:t xml:space="preserve">              </w:t>
      </w:r>
      <w:r w:rsidR="001A7925">
        <w:rPr>
          <w:rFonts w:asciiTheme="minorHAnsi" w:hAnsiTheme="minorHAnsi" w:cstheme="minorHAnsi"/>
          <w:b/>
          <w:bCs/>
          <w:sz w:val="24"/>
          <w:szCs w:val="24"/>
          <w:lang w:val="es-ES"/>
        </w:rPr>
        <w:t xml:space="preserve"> </w:t>
      </w:r>
      <w:r w:rsidR="00232193">
        <w:rPr>
          <w:rFonts w:asciiTheme="minorHAnsi" w:hAnsiTheme="minorHAnsi" w:cstheme="minorHAnsi"/>
          <w:color w:val="FF0000"/>
          <w:sz w:val="24"/>
          <w:szCs w:val="24"/>
          <w:lang w:val="es-ES"/>
        </w:rPr>
        <w:t>j</w:t>
      </w:r>
      <w:r w:rsidR="00232193" w:rsidRPr="00232193">
        <w:rPr>
          <w:rFonts w:asciiTheme="minorHAnsi" w:hAnsiTheme="minorHAnsi" w:cstheme="minorHAnsi"/>
          <w:color w:val="FF0000"/>
          <w:sz w:val="24"/>
          <w:szCs w:val="24"/>
          <w:lang w:val="es-ES"/>
        </w:rPr>
        <w:t>udithgp@itcj.edu.mx</w:t>
      </w:r>
    </w:p>
    <w:p w14:paraId="487D3660" w14:textId="403FB56A" w:rsidR="0043567B" w:rsidRPr="003C27B2" w:rsidRDefault="0043567B" w:rsidP="0043567B">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                                                                                             </w:t>
      </w:r>
      <w:r w:rsidRPr="003C27B2">
        <w:rPr>
          <w:rFonts w:asciiTheme="minorHAnsi" w:hAnsiTheme="minorHAnsi" w:cstheme="minorHAnsi"/>
          <w:sz w:val="24"/>
          <w:szCs w:val="24"/>
          <w:lang w:val="es-ES"/>
        </w:rPr>
        <w:t>https://orcid.org/0009-0002-2595-7944</w:t>
      </w:r>
      <w:r w:rsidRPr="003C27B2">
        <w:rPr>
          <w:rFonts w:asciiTheme="minorHAnsi" w:hAnsiTheme="minorHAnsi" w:cstheme="minorHAnsi"/>
          <w:b/>
          <w:bCs/>
          <w:sz w:val="24"/>
          <w:szCs w:val="24"/>
          <w:lang w:val="es-ES"/>
        </w:rPr>
        <w:t xml:space="preserve"> </w:t>
      </w:r>
    </w:p>
    <w:p w14:paraId="3B98BA01" w14:textId="77777777" w:rsidR="004B68B1" w:rsidRPr="003C27B2" w:rsidRDefault="004B68B1" w:rsidP="006730A0">
      <w:pPr>
        <w:rPr>
          <w:rFonts w:asciiTheme="minorHAnsi" w:hAnsiTheme="minorHAnsi" w:cstheme="minorHAnsi"/>
        </w:rPr>
      </w:pPr>
    </w:p>
    <w:p w14:paraId="419CC152" w14:textId="332FCAA5" w:rsidR="006A6E53" w:rsidRPr="003C27B2" w:rsidRDefault="003C27B2" w:rsidP="007B0A52">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Laura Elizabeth </w:t>
      </w:r>
      <w:r w:rsidR="007B0A52" w:rsidRPr="003C27B2">
        <w:rPr>
          <w:rFonts w:asciiTheme="minorHAnsi" w:hAnsiTheme="minorHAnsi" w:cstheme="minorHAnsi"/>
          <w:b/>
          <w:bCs/>
          <w:sz w:val="24"/>
          <w:szCs w:val="24"/>
          <w:lang w:val="es-ES"/>
        </w:rPr>
        <w:t xml:space="preserve">Silva Leyva </w:t>
      </w:r>
    </w:p>
    <w:p w14:paraId="5E84179A" w14:textId="6AF9F165" w:rsidR="007B0A52" w:rsidRPr="003C27B2" w:rsidRDefault="007B0A52" w:rsidP="007B0A52">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                                                                 </w:t>
      </w:r>
      <w:r w:rsidRPr="003C27B2">
        <w:rPr>
          <w:rFonts w:asciiTheme="minorHAnsi" w:hAnsiTheme="minorHAnsi" w:cstheme="minorHAnsi"/>
          <w:sz w:val="24"/>
          <w:szCs w:val="24"/>
          <w:lang w:val="es-ES"/>
        </w:rPr>
        <w:t>Tecnológico Nacional de México/I. T. De Ciudad Juárez</w:t>
      </w:r>
      <w:r w:rsidRPr="003C27B2">
        <w:rPr>
          <w:rFonts w:asciiTheme="minorHAnsi" w:hAnsiTheme="minorHAnsi" w:cstheme="minorHAnsi"/>
          <w:b/>
          <w:bCs/>
          <w:sz w:val="24"/>
          <w:szCs w:val="24"/>
          <w:lang w:val="es-ES"/>
        </w:rPr>
        <w:t xml:space="preserve"> </w:t>
      </w:r>
    </w:p>
    <w:p w14:paraId="0F79177A" w14:textId="7924007E" w:rsidR="003F66CB" w:rsidRPr="003C27B2" w:rsidRDefault="007B0A52" w:rsidP="007B0A52">
      <w:pPr>
        <w:spacing w:line="276" w:lineRule="auto"/>
        <w:jc w:val="right"/>
        <w:rPr>
          <w:rFonts w:asciiTheme="minorHAnsi" w:hAnsiTheme="minorHAnsi" w:cstheme="minorHAnsi"/>
          <w:color w:val="FF0000"/>
          <w:sz w:val="24"/>
          <w:szCs w:val="24"/>
          <w:lang w:val="es-ES"/>
        </w:rPr>
      </w:pPr>
      <w:r w:rsidRPr="003C27B2">
        <w:rPr>
          <w:rFonts w:asciiTheme="minorHAnsi" w:hAnsiTheme="minorHAnsi" w:cstheme="minorHAnsi"/>
          <w:color w:val="FF0000"/>
          <w:sz w:val="24"/>
          <w:szCs w:val="24"/>
          <w:lang w:val="es-ES"/>
        </w:rPr>
        <w:t>Laura.sl@cdjuarez.tecnm.mx</w:t>
      </w:r>
    </w:p>
    <w:p w14:paraId="1C682531" w14:textId="1449F8CD" w:rsidR="004B68B1" w:rsidRPr="003C27B2" w:rsidRDefault="007B0A52" w:rsidP="0043567B">
      <w:pPr>
        <w:spacing w:line="276" w:lineRule="auto"/>
        <w:jc w:val="right"/>
        <w:rPr>
          <w:rFonts w:asciiTheme="minorHAnsi" w:hAnsiTheme="minorHAnsi" w:cstheme="minorHAnsi"/>
          <w:sz w:val="24"/>
          <w:szCs w:val="24"/>
        </w:rPr>
      </w:pPr>
      <w:r w:rsidRPr="003C27B2">
        <w:rPr>
          <w:rFonts w:asciiTheme="minorHAnsi" w:hAnsiTheme="minorHAnsi" w:cstheme="minorHAnsi"/>
          <w:b/>
          <w:bCs/>
          <w:sz w:val="24"/>
          <w:szCs w:val="24"/>
          <w:lang w:val="es-ES"/>
        </w:rPr>
        <w:t xml:space="preserve">                                                                                            </w:t>
      </w:r>
      <w:r w:rsidRPr="003C27B2">
        <w:rPr>
          <w:rFonts w:asciiTheme="minorHAnsi" w:hAnsiTheme="minorHAnsi" w:cstheme="minorHAnsi"/>
          <w:sz w:val="24"/>
          <w:szCs w:val="24"/>
          <w:lang w:val="es-ES"/>
        </w:rPr>
        <w:t>https://orcid.org/0000-0002-8403-7286</w:t>
      </w:r>
    </w:p>
    <w:p w14:paraId="1A036D47" w14:textId="77777777" w:rsidR="007B0A52" w:rsidRPr="003C27B2" w:rsidRDefault="007B0A52" w:rsidP="003F66CB">
      <w:pPr>
        <w:spacing w:line="276" w:lineRule="auto"/>
        <w:jc w:val="right"/>
        <w:rPr>
          <w:rFonts w:asciiTheme="minorHAnsi" w:hAnsiTheme="minorHAnsi" w:cstheme="minorHAnsi"/>
          <w:b/>
          <w:bCs/>
          <w:sz w:val="24"/>
          <w:szCs w:val="24"/>
          <w:lang w:val="es-ES"/>
        </w:rPr>
      </w:pPr>
    </w:p>
    <w:p w14:paraId="4B2C5572" w14:textId="2EB6DFE9" w:rsidR="00DB5BEF" w:rsidRPr="003C27B2" w:rsidRDefault="003C27B2" w:rsidP="003F66CB">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Liliana </w:t>
      </w:r>
      <w:r w:rsidR="007B0A52" w:rsidRPr="003C27B2">
        <w:rPr>
          <w:rFonts w:asciiTheme="minorHAnsi" w:hAnsiTheme="minorHAnsi" w:cstheme="minorHAnsi"/>
          <w:b/>
          <w:bCs/>
          <w:sz w:val="24"/>
          <w:szCs w:val="24"/>
          <w:lang w:val="es-ES"/>
        </w:rPr>
        <w:t xml:space="preserve">Carrasco Armendáriz </w:t>
      </w:r>
    </w:p>
    <w:p w14:paraId="51E0A6CA" w14:textId="166EE2B9" w:rsidR="007B0A52" w:rsidRPr="003C27B2" w:rsidRDefault="007B0A52" w:rsidP="007B0A52">
      <w:pPr>
        <w:spacing w:line="276" w:lineRule="auto"/>
        <w:jc w:val="right"/>
        <w:rPr>
          <w:rFonts w:asciiTheme="minorHAnsi" w:hAnsiTheme="minorHAnsi" w:cstheme="minorHAnsi"/>
          <w:b/>
          <w:bCs/>
          <w:sz w:val="24"/>
          <w:szCs w:val="24"/>
          <w:lang w:val="es-ES"/>
        </w:rPr>
      </w:pPr>
      <w:r w:rsidRPr="003C27B2">
        <w:rPr>
          <w:rFonts w:asciiTheme="minorHAnsi" w:hAnsiTheme="minorHAnsi" w:cstheme="minorHAnsi"/>
          <w:b/>
          <w:bCs/>
          <w:sz w:val="24"/>
          <w:szCs w:val="24"/>
          <w:lang w:val="es-ES"/>
        </w:rPr>
        <w:t xml:space="preserve">                                                                 </w:t>
      </w:r>
      <w:r w:rsidRPr="003C27B2">
        <w:rPr>
          <w:rFonts w:asciiTheme="minorHAnsi" w:hAnsiTheme="minorHAnsi" w:cstheme="minorHAnsi"/>
          <w:sz w:val="24"/>
          <w:szCs w:val="24"/>
          <w:lang w:val="es-ES"/>
        </w:rPr>
        <w:t>Tecnológico Nacional de México/I. T. De Ciudad Juárez</w:t>
      </w:r>
      <w:r w:rsidRPr="003C27B2">
        <w:rPr>
          <w:rFonts w:asciiTheme="minorHAnsi" w:hAnsiTheme="minorHAnsi" w:cstheme="minorHAnsi"/>
          <w:b/>
          <w:bCs/>
          <w:sz w:val="24"/>
          <w:szCs w:val="24"/>
          <w:lang w:val="es-ES"/>
        </w:rPr>
        <w:t xml:space="preserve"> </w:t>
      </w:r>
    </w:p>
    <w:p w14:paraId="14DFFE2E" w14:textId="32C76F7B" w:rsidR="00DB5BEF" w:rsidRPr="003C27B2" w:rsidRDefault="007B0A52" w:rsidP="003F66CB">
      <w:pPr>
        <w:spacing w:line="276" w:lineRule="auto"/>
        <w:jc w:val="right"/>
        <w:rPr>
          <w:rFonts w:asciiTheme="minorHAnsi" w:hAnsiTheme="minorHAnsi" w:cstheme="minorHAnsi"/>
          <w:color w:val="FF0000"/>
          <w:sz w:val="24"/>
          <w:szCs w:val="24"/>
          <w:lang w:val="es-ES"/>
        </w:rPr>
      </w:pPr>
      <w:r w:rsidRPr="003C27B2">
        <w:rPr>
          <w:rFonts w:asciiTheme="minorHAnsi" w:hAnsiTheme="minorHAnsi" w:cstheme="minorHAnsi"/>
          <w:color w:val="FF0000"/>
          <w:sz w:val="24"/>
          <w:szCs w:val="24"/>
          <w:lang w:val="es-ES"/>
        </w:rPr>
        <w:t>liliana.ca@cdjuarez.tecnm.mx</w:t>
      </w:r>
    </w:p>
    <w:p w14:paraId="20FB0885" w14:textId="00D60366" w:rsidR="00DB5BEF" w:rsidRPr="003C27B2" w:rsidRDefault="007B0A52" w:rsidP="003F66CB">
      <w:pPr>
        <w:spacing w:line="276" w:lineRule="auto"/>
        <w:jc w:val="right"/>
        <w:rPr>
          <w:rFonts w:asciiTheme="minorHAnsi" w:hAnsiTheme="minorHAnsi" w:cstheme="minorHAnsi"/>
          <w:sz w:val="24"/>
          <w:szCs w:val="24"/>
          <w:lang w:val="es-ES"/>
        </w:rPr>
      </w:pPr>
      <w:r w:rsidRPr="003C27B2">
        <w:rPr>
          <w:rFonts w:asciiTheme="minorHAnsi" w:hAnsiTheme="minorHAnsi" w:cstheme="minorHAnsi"/>
          <w:sz w:val="24"/>
          <w:szCs w:val="24"/>
          <w:lang w:val="es-ES"/>
        </w:rPr>
        <w:t>https://orcid.org/0009-0006-8232-1079</w:t>
      </w:r>
    </w:p>
    <w:p w14:paraId="0539C561" w14:textId="77777777" w:rsidR="00DB5BEF" w:rsidRPr="003C27B2" w:rsidRDefault="00DB5BEF" w:rsidP="003F66CB">
      <w:pPr>
        <w:spacing w:line="276" w:lineRule="auto"/>
        <w:jc w:val="right"/>
        <w:rPr>
          <w:rFonts w:asciiTheme="minorHAnsi" w:hAnsiTheme="minorHAnsi" w:cstheme="minorHAnsi"/>
          <w:b/>
          <w:bCs/>
          <w:sz w:val="24"/>
          <w:szCs w:val="24"/>
          <w:lang w:val="es-ES"/>
        </w:rPr>
      </w:pPr>
    </w:p>
    <w:p w14:paraId="35868914" w14:textId="77777777" w:rsidR="00BE55A7" w:rsidRPr="003C27B2" w:rsidRDefault="00BE55A7" w:rsidP="003C27B2">
      <w:pPr>
        <w:spacing w:line="276" w:lineRule="auto"/>
        <w:rPr>
          <w:rFonts w:asciiTheme="minorHAnsi" w:hAnsiTheme="minorHAnsi" w:cstheme="minorHAnsi"/>
          <w:sz w:val="24"/>
          <w:szCs w:val="24"/>
        </w:rPr>
      </w:pPr>
    </w:p>
    <w:p w14:paraId="5CE26E75" w14:textId="77777777" w:rsidR="00EC23EC" w:rsidRPr="003C27B2" w:rsidRDefault="00EC23EC" w:rsidP="003C27B2">
      <w:pPr>
        <w:spacing w:line="276" w:lineRule="auto"/>
        <w:rPr>
          <w:rFonts w:asciiTheme="minorHAnsi" w:hAnsiTheme="minorHAnsi" w:cstheme="minorHAnsi"/>
          <w:sz w:val="24"/>
          <w:szCs w:val="24"/>
        </w:rPr>
      </w:pPr>
    </w:p>
    <w:p w14:paraId="0254672E" w14:textId="04FBA219" w:rsidR="006730A0" w:rsidRPr="003C27B2" w:rsidRDefault="006730A0" w:rsidP="003C27B2">
      <w:pPr>
        <w:pStyle w:val="Abstract"/>
        <w:spacing w:before="0" w:line="276" w:lineRule="auto"/>
        <w:ind w:firstLine="0"/>
        <w:rPr>
          <w:rFonts w:asciiTheme="minorHAnsi" w:hAnsiTheme="minorHAnsi" w:cstheme="minorHAnsi"/>
          <w:sz w:val="24"/>
          <w:szCs w:val="24"/>
        </w:rPr>
      </w:pPr>
      <w:r w:rsidRPr="003C27B2">
        <w:rPr>
          <w:rFonts w:asciiTheme="minorHAnsi" w:hAnsiTheme="minorHAnsi" w:cstheme="minorHAnsi"/>
          <w:sz w:val="24"/>
          <w:szCs w:val="24"/>
        </w:rPr>
        <w:t>Resumen</w:t>
      </w:r>
    </w:p>
    <w:p w14:paraId="0C77466D" w14:textId="63CA4EB0" w:rsidR="009A533B" w:rsidRPr="003C27B2" w:rsidRDefault="009A533B"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 xml:space="preserve">La gestión y el control de un almacén siempre es uno de los retos logísticos </w:t>
      </w:r>
      <w:r w:rsidR="00AB4D05" w:rsidRPr="003C27B2">
        <w:rPr>
          <w:rFonts w:asciiTheme="minorHAnsi" w:hAnsiTheme="minorHAnsi" w:cstheme="minorHAnsi"/>
          <w:sz w:val="24"/>
          <w:szCs w:val="24"/>
        </w:rPr>
        <w:t>más</w:t>
      </w:r>
      <w:r w:rsidRPr="003C27B2">
        <w:rPr>
          <w:rFonts w:asciiTheme="minorHAnsi" w:hAnsiTheme="minorHAnsi" w:cstheme="minorHAnsi"/>
          <w:sz w:val="24"/>
          <w:szCs w:val="24"/>
        </w:rPr>
        <w:t xml:space="preserve"> grandes dentro de la cadena de suministro. La mala administración de un almacén puede resultar en la falta de</w:t>
      </w:r>
      <w:r w:rsidR="00AB4D05" w:rsidRPr="003C27B2">
        <w:rPr>
          <w:rFonts w:asciiTheme="minorHAnsi" w:hAnsiTheme="minorHAnsi" w:cstheme="minorHAnsi"/>
          <w:sz w:val="24"/>
          <w:szCs w:val="24"/>
        </w:rPr>
        <w:t>l</w:t>
      </w:r>
      <w:r w:rsidRPr="003C27B2">
        <w:rPr>
          <w:rFonts w:asciiTheme="minorHAnsi" w:hAnsiTheme="minorHAnsi" w:cstheme="minorHAnsi"/>
          <w:sz w:val="24"/>
          <w:szCs w:val="24"/>
        </w:rPr>
        <w:t xml:space="preserve"> material requerido para producir o para </w:t>
      </w:r>
      <w:r w:rsidR="00AB4D05" w:rsidRPr="003C27B2">
        <w:rPr>
          <w:rFonts w:asciiTheme="minorHAnsi" w:hAnsiTheme="minorHAnsi" w:cstheme="minorHAnsi"/>
          <w:sz w:val="24"/>
          <w:szCs w:val="24"/>
        </w:rPr>
        <w:t>cumplir con</w:t>
      </w:r>
      <w:r w:rsidRPr="003C27B2">
        <w:rPr>
          <w:rFonts w:asciiTheme="minorHAnsi" w:hAnsiTheme="minorHAnsi" w:cstheme="minorHAnsi"/>
          <w:sz w:val="24"/>
          <w:szCs w:val="24"/>
        </w:rPr>
        <w:t xml:space="preserve"> una orden al cliente </w:t>
      </w:r>
      <w:r w:rsidR="0080760B" w:rsidRPr="003C27B2">
        <w:rPr>
          <w:rFonts w:asciiTheme="minorHAnsi" w:hAnsiTheme="minorHAnsi" w:cstheme="minorHAnsi"/>
          <w:sz w:val="24"/>
          <w:szCs w:val="24"/>
        </w:rPr>
        <w:t>final, por</w:t>
      </w:r>
      <w:r w:rsidR="007C3E1E" w:rsidRPr="003C27B2">
        <w:rPr>
          <w:rFonts w:asciiTheme="minorHAnsi" w:hAnsiTheme="minorHAnsi" w:cstheme="minorHAnsi"/>
          <w:sz w:val="24"/>
          <w:szCs w:val="24"/>
        </w:rPr>
        <w:t xml:space="preserve"> </w:t>
      </w:r>
      <w:r w:rsidR="0080760B" w:rsidRPr="003C27B2">
        <w:rPr>
          <w:rFonts w:asciiTheme="minorHAnsi" w:hAnsiTheme="minorHAnsi" w:cstheme="minorHAnsi"/>
          <w:sz w:val="24"/>
          <w:szCs w:val="24"/>
        </w:rPr>
        <w:t xml:space="preserve">otra </w:t>
      </w:r>
      <w:r w:rsidR="0080760B" w:rsidRPr="003C27B2">
        <w:rPr>
          <w:rFonts w:asciiTheme="minorHAnsi" w:hAnsiTheme="minorHAnsi" w:cstheme="minorHAnsi"/>
          <w:sz w:val="24"/>
          <w:szCs w:val="24"/>
        </w:rPr>
        <w:lastRenderedPageBreak/>
        <w:t>parte,</w:t>
      </w:r>
      <w:r w:rsidR="007C3E1E" w:rsidRPr="003C27B2">
        <w:rPr>
          <w:rFonts w:asciiTheme="minorHAnsi" w:hAnsiTheme="minorHAnsi" w:cstheme="minorHAnsi"/>
          <w:sz w:val="24"/>
          <w:szCs w:val="24"/>
        </w:rPr>
        <w:t xml:space="preserve"> se puede tener un </w:t>
      </w:r>
      <w:r w:rsidR="00AB4D05" w:rsidRPr="003C27B2">
        <w:rPr>
          <w:rFonts w:asciiTheme="minorHAnsi" w:hAnsiTheme="minorHAnsi" w:cstheme="minorHAnsi"/>
          <w:sz w:val="24"/>
          <w:szCs w:val="24"/>
        </w:rPr>
        <w:t>excedente</w:t>
      </w:r>
      <w:r w:rsidR="007C3E1E" w:rsidRPr="003C27B2">
        <w:rPr>
          <w:rFonts w:asciiTheme="minorHAnsi" w:hAnsiTheme="minorHAnsi" w:cstheme="minorHAnsi"/>
          <w:sz w:val="24"/>
          <w:szCs w:val="24"/>
        </w:rPr>
        <w:t xml:space="preserve"> de inventario que no se </w:t>
      </w:r>
      <w:r w:rsidR="00FF76F2" w:rsidRPr="003C27B2">
        <w:rPr>
          <w:rFonts w:asciiTheme="minorHAnsi" w:hAnsiTheme="minorHAnsi" w:cstheme="minorHAnsi"/>
          <w:sz w:val="24"/>
          <w:szCs w:val="24"/>
        </w:rPr>
        <w:t>ha</w:t>
      </w:r>
      <w:r w:rsidR="007C3E1E" w:rsidRPr="003C27B2">
        <w:rPr>
          <w:rFonts w:asciiTheme="minorHAnsi" w:hAnsiTheme="minorHAnsi" w:cstheme="minorHAnsi"/>
          <w:sz w:val="24"/>
          <w:szCs w:val="24"/>
        </w:rPr>
        <w:t xml:space="preserve"> utilizado en años</w:t>
      </w:r>
      <w:r w:rsidR="00AB4D05" w:rsidRPr="003C27B2">
        <w:rPr>
          <w:rFonts w:asciiTheme="minorHAnsi" w:hAnsiTheme="minorHAnsi" w:cstheme="minorHAnsi"/>
          <w:sz w:val="24"/>
          <w:szCs w:val="24"/>
        </w:rPr>
        <w:t xml:space="preserve">, </w:t>
      </w:r>
      <w:r w:rsidR="007C3E1E" w:rsidRPr="003C27B2">
        <w:rPr>
          <w:rFonts w:asciiTheme="minorHAnsi" w:hAnsiTheme="minorHAnsi" w:cstheme="minorHAnsi"/>
          <w:sz w:val="24"/>
          <w:szCs w:val="24"/>
        </w:rPr>
        <w:t>ocupando es</w:t>
      </w:r>
      <w:r w:rsidR="001D0812" w:rsidRPr="003C27B2">
        <w:rPr>
          <w:rFonts w:asciiTheme="minorHAnsi" w:hAnsiTheme="minorHAnsi" w:cstheme="minorHAnsi"/>
          <w:sz w:val="24"/>
          <w:szCs w:val="24"/>
        </w:rPr>
        <w:t xml:space="preserve">pacio y generando costos </w:t>
      </w:r>
      <w:r w:rsidR="00AB4D05" w:rsidRPr="003C27B2">
        <w:rPr>
          <w:rFonts w:asciiTheme="minorHAnsi" w:hAnsiTheme="minorHAnsi" w:cstheme="minorHAnsi"/>
          <w:sz w:val="24"/>
          <w:szCs w:val="24"/>
        </w:rPr>
        <w:t>innecesarios</w:t>
      </w:r>
      <w:r w:rsidR="0080760B" w:rsidRPr="003C27B2">
        <w:rPr>
          <w:rFonts w:asciiTheme="minorHAnsi" w:hAnsiTheme="minorHAnsi" w:cstheme="minorHAnsi"/>
          <w:sz w:val="24"/>
          <w:szCs w:val="24"/>
        </w:rPr>
        <w:t xml:space="preserve"> y </w:t>
      </w:r>
      <w:r w:rsidR="000B4DC7" w:rsidRPr="003C27B2">
        <w:rPr>
          <w:rFonts w:asciiTheme="minorHAnsi" w:hAnsiTheme="minorHAnsi" w:cstheme="minorHAnsi"/>
          <w:sz w:val="24"/>
          <w:szCs w:val="24"/>
        </w:rPr>
        <w:t>con un alto potencial de convertirse en obsoleto</w:t>
      </w:r>
      <w:r w:rsidR="00AB4D05" w:rsidRPr="003C27B2">
        <w:rPr>
          <w:rFonts w:asciiTheme="minorHAnsi" w:hAnsiTheme="minorHAnsi" w:cstheme="minorHAnsi"/>
          <w:sz w:val="24"/>
          <w:szCs w:val="24"/>
        </w:rPr>
        <w:t>.</w:t>
      </w:r>
      <w:r w:rsidR="004170E1" w:rsidRPr="003C27B2">
        <w:rPr>
          <w:rFonts w:asciiTheme="minorHAnsi" w:hAnsiTheme="minorHAnsi" w:cstheme="minorHAnsi"/>
          <w:sz w:val="24"/>
          <w:szCs w:val="24"/>
        </w:rPr>
        <w:t xml:space="preserve"> </w:t>
      </w:r>
      <w:r w:rsidR="000B315B" w:rsidRPr="003C27B2">
        <w:rPr>
          <w:rFonts w:asciiTheme="minorHAnsi" w:hAnsiTheme="minorHAnsi" w:cstheme="minorHAnsi"/>
          <w:sz w:val="24"/>
          <w:szCs w:val="24"/>
        </w:rPr>
        <w:t xml:space="preserve">Para </w:t>
      </w:r>
      <w:r w:rsidR="00A61051" w:rsidRPr="003C27B2">
        <w:rPr>
          <w:rFonts w:asciiTheme="minorHAnsi" w:hAnsiTheme="minorHAnsi" w:cstheme="minorHAnsi"/>
          <w:sz w:val="24"/>
          <w:szCs w:val="24"/>
        </w:rPr>
        <w:t xml:space="preserve">los integrantes de </w:t>
      </w:r>
      <w:r w:rsidR="000B315B" w:rsidRPr="003C27B2">
        <w:rPr>
          <w:rFonts w:asciiTheme="minorHAnsi" w:hAnsiTheme="minorHAnsi" w:cstheme="minorHAnsi"/>
          <w:sz w:val="24"/>
          <w:szCs w:val="24"/>
        </w:rPr>
        <w:t xml:space="preserve">la carrera de Ingeniería en Logística del Tecnológico Nacional de México (TECNM) campus Ciudad Juárez, fue muy importante </w:t>
      </w:r>
      <w:r w:rsidR="00D04A47" w:rsidRPr="003C27B2">
        <w:rPr>
          <w:rFonts w:asciiTheme="minorHAnsi" w:hAnsiTheme="minorHAnsi" w:cstheme="minorHAnsi"/>
          <w:sz w:val="24"/>
          <w:szCs w:val="24"/>
        </w:rPr>
        <w:t>observar</w:t>
      </w:r>
      <w:r w:rsidR="000B315B" w:rsidRPr="003C27B2">
        <w:rPr>
          <w:rFonts w:asciiTheme="minorHAnsi" w:hAnsiTheme="minorHAnsi" w:cstheme="minorHAnsi"/>
          <w:sz w:val="24"/>
          <w:szCs w:val="24"/>
        </w:rPr>
        <w:t xml:space="preserve"> lo anterior a través del análisis de un </w:t>
      </w:r>
      <w:r w:rsidR="00A61051" w:rsidRPr="003C27B2">
        <w:rPr>
          <w:rFonts w:asciiTheme="minorHAnsi" w:hAnsiTheme="minorHAnsi" w:cstheme="minorHAnsi"/>
          <w:sz w:val="24"/>
          <w:szCs w:val="24"/>
        </w:rPr>
        <w:t xml:space="preserve">caso </w:t>
      </w:r>
      <w:r w:rsidR="000B315B" w:rsidRPr="003C27B2">
        <w:rPr>
          <w:rFonts w:asciiTheme="minorHAnsi" w:hAnsiTheme="minorHAnsi" w:cstheme="minorHAnsi"/>
          <w:sz w:val="24"/>
          <w:szCs w:val="24"/>
        </w:rPr>
        <w:t>real</w:t>
      </w:r>
      <w:r w:rsidR="00A61051" w:rsidRPr="003C27B2">
        <w:rPr>
          <w:rFonts w:asciiTheme="minorHAnsi" w:hAnsiTheme="minorHAnsi" w:cstheme="minorHAnsi"/>
          <w:sz w:val="24"/>
          <w:szCs w:val="24"/>
        </w:rPr>
        <w:t xml:space="preserve">, donde se podían poner en práctica </w:t>
      </w:r>
      <w:r w:rsidR="00421103" w:rsidRPr="003C27B2">
        <w:rPr>
          <w:rFonts w:asciiTheme="minorHAnsi" w:hAnsiTheme="minorHAnsi" w:cstheme="minorHAnsi"/>
          <w:sz w:val="24"/>
          <w:szCs w:val="24"/>
        </w:rPr>
        <w:t>el desarrollo de las competencias de aprendizaje establecidas en el plan curricular. E</w:t>
      </w:r>
      <w:r w:rsidR="004170E1" w:rsidRPr="003C27B2">
        <w:rPr>
          <w:rFonts w:asciiTheme="minorHAnsi" w:hAnsiTheme="minorHAnsi" w:cstheme="minorHAnsi"/>
          <w:sz w:val="24"/>
          <w:szCs w:val="24"/>
        </w:rPr>
        <w:t xml:space="preserve">l objetivo de esta investigación fue </w:t>
      </w:r>
      <w:r w:rsidR="0080760B" w:rsidRPr="003C27B2">
        <w:rPr>
          <w:rFonts w:asciiTheme="minorHAnsi" w:hAnsiTheme="minorHAnsi" w:cstheme="minorHAnsi"/>
          <w:sz w:val="24"/>
          <w:szCs w:val="24"/>
        </w:rPr>
        <w:t xml:space="preserve">analizar el impacto de la </w:t>
      </w:r>
      <w:r w:rsidR="009F0E39" w:rsidRPr="003C27B2">
        <w:rPr>
          <w:rFonts w:asciiTheme="minorHAnsi" w:hAnsiTheme="minorHAnsi" w:cstheme="minorHAnsi"/>
          <w:sz w:val="24"/>
          <w:szCs w:val="24"/>
        </w:rPr>
        <w:t xml:space="preserve">aplicación de </w:t>
      </w:r>
      <w:r w:rsidR="003E0430" w:rsidRPr="003C27B2">
        <w:rPr>
          <w:rFonts w:asciiTheme="minorHAnsi" w:hAnsiTheme="minorHAnsi" w:cstheme="minorHAnsi"/>
          <w:sz w:val="24"/>
          <w:szCs w:val="24"/>
        </w:rPr>
        <w:t>metodologías como</w:t>
      </w:r>
      <w:r w:rsidR="0080760B" w:rsidRPr="003C27B2">
        <w:rPr>
          <w:rFonts w:asciiTheme="minorHAnsi" w:hAnsiTheme="minorHAnsi" w:cstheme="minorHAnsi"/>
          <w:sz w:val="24"/>
          <w:szCs w:val="24"/>
        </w:rPr>
        <w:t xml:space="preserve"> </w:t>
      </w:r>
      <w:r w:rsidR="003E0430" w:rsidRPr="003C27B2">
        <w:rPr>
          <w:rFonts w:asciiTheme="minorHAnsi" w:hAnsiTheme="minorHAnsi" w:cstheme="minorHAnsi"/>
          <w:sz w:val="24"/>
          <w:szCs w:val="24"/>
        </w:rPr>
        <w:t xml:space="preserve">las 5s, el análisis de demanda y el mejoramiento continuo </w:t>
      </w:r>
      <w:r w:rsidR="009F0E39" w:rsidRPr="003C27B2">
        <w:rPr>
          <w:rFonts w:asciiTheme="minorHAnsi" w:hAnsiTheme="minorHAnsi" w:cstheme="minorHAnsi"/>
          <w:sz w:val="24"/>
          <w:szCs w:val="24"/>
        </w:rPr>
        <w:t>en la gestión</w:t>
      </w:r>
      <w:r w:rsidR="000B4DC7" w:rsidRPr="003C27B2">
        <w:rPr>
          <w:rFonts w:asciiTheme="minorHAnsi" w:hAnsiTheme="minorHAnsi" w:cstheme="minorHAnsi"/>
          <w:sz w:val="24"/>
          <w:szCs w:val="24"/>
        </w:rPr>
        <w:t xml:space="preserve"> y control de </w:t>
      </w:r>
      <w:r w:rsidR="009F0E39" w:rsidRPr="003C27B2">
        <w:rPr>
          <w:rFonts w:asciiTheme="minorHAnsi" w:hAnsiTheme="minorHAnsi" w:cstheme="minorHAnsi"/>
          <w:sz w:val="24"/>
          <w:szCs w:val="24"/>
        </w:rPr>
        <w:t xml:space="preserve">un </w:t>
      </w:r>
      <w:r w:rsidR="000B4DC7" w:rsidRPr="003C27B2">
        <w:rPr>
          <w:rFonts w:asciiTheme="minorHAnsi" w:hAnsiTheme="minorHAnsi" w:cstheme="minorHAnsi"/>
          <w:sz w:val="24"/>
          <w:szCs w:val="24"/>
        </w:rPr>
        <w:t xml:space="preserve">almacén en una </w:t>
      </w:r>
      <w:r w:rsidR="003E0430" w:rsidRPr="003C27B2">
        <w:rPr>
          <w:rFonts w:asciiTheme="minorHAnsi" w:hAnsiTheme="minorHAnsi" w:cstheme="minorHAnsi"/>
          <w:sz w:val="24"/>
          <w:szCs w:val="24"/>
        </w:rPr>
        <w:t xml:space="preserve">compañía dedicada a la venta de artículos de ferretería. </w:t>
      </w:r>
      <w:r w:rsidR="00AB4D05" w:rsidRPr="003C27B2">
        <w:rPr>
          <w:rFonts w:asciiTheme="minorHAnsi" w:hAnsiTheme="minorHAnsi" w:cstheme="minorHAnsi"/>
          <w:sz w:val="24"/>
          <w:szCs w:val="24"/>
        </w:rPr>
        <w:t xml:space="preserve">El tipo de investigación </w:t>
      </w:r>
      <w:r w:rsidR="0080760B" w:rsidRPr="003C27B2">
        <w:rPr>
          <w:rFonts w:asciiTheme="minorHAnsi" w:hAnsiTheme="minorHAnsi" w:cstheme="minorHAnsi"/>
          <w:sz w:val="24"/>
          <w:szCs w:val="24"/>
        </w:rPr>
        <w:t>realizado fue</w:t>
      </w:r>
      <w:r w:rsidR="00AB4D05" w:rsidRPr="003C27B2">
        <w:rPr>
          <w:rFonts w:asciiTheme="minorHAnsi" w:hAnsiTheme="minorHAnsi" w:cstheme="minorHAnsi"/>
          <w:sz w:val="24"/>
          <w:szCs w:val="24"/>
        </w:rPr>
        <w:t xml:space="preserve"> del tipo longitudinal, cualitativ</w:t>
      </w:r>
      <w:r w:rsidR="005D57E2" w:rsidRPr="003C27B2">
        <w:rPr>
          <w:rFonts w:asciiTheme="minorHAnsi" w:hAnsiTheme="minorHAnsi" w:cstheme="minorHAnsi"/>
          <w:sz w:val="24"/>
          <w:szCs w:val="24"/>
        </w:rPr>
        <w:t>o</w:t>
      </w:r>
      <w:r w:rsidR="00AB4D05" w:rsidRPr="003C27B2">
        <w:rPr>
          <w:rFonts w:asciiTheme="minorHAnsi" w:hAnsiTheme="minorHAnsi" w:cstheme="minorHAnsi"/>
          <w:sz w:val="24"/>
          <w:szCs w:val="24"/>
        </w:rPr>
        <w:t>, cuantitativ</w:t>
      </w:r>
      <w:r w:rsidR="005D57E2" w:rsidRPr="003C27B2">
        <w:rPr>
          <w:rFonts w:asciiTheme="minorHAnsi" w:hAnsiTheme="minorHAnsi" w:cstheme="minorHAnsi"/>
          <w:sz w:val="24"/>
          <w:szCs w:val="24"/>
        </w:rPr>
        <w:t>o</w:t>
      </w:r>
      <w:r w:rsidR="00AB4D05" w:rsidRPr="003C27B2">
        <w:rPr>
          <w:rFonts w:asciiTheme="minorHAnsi" w:hAnsiTheme="minorHAnsi" w:cstheme="minorHAnsi"/>
          <w:sz w:val="24"/>
          <w:szCs w:val="24"/>
        </w:rPr>
        <w:t xml:space="preserve"> y aplicad</w:t>
      </w:r>
      <w:r w:rsidR="005D57E2" w:rsidRPr="003C27B2">
        <w:rPr>
          <w:rFonts w:asciiTheme="minorHAnsi" w:hAnsiTheme="minorHAnsi" w:cstheme="minorHAnsi"/>
          <w:sz w:val="24"/>
          <w:szCs w:val="24"/>
        </w:rPr>
        <w:t>o</w:t>
      </w:r>
      <w:r w:rsidR="00AB4D05" w:rsidRPr="003C27B2">
        <w:rPr>
          <w:rFonts w:asciiTheme="minorHAnsi" w:hAnsiTheme="minorHAnsi" w:cstheme="minorHAnsi"/>
          <w:sz w:val="24"/>
          <w:szCs w:val="24"/>
        </w:rPr>
        <w:t xml:space="preserve">. </w:t>
      </w:r>
      <w:r w:rsidR="0080760B" w:rsidRPr="003C27B2">
        <w:rPr>
          <w:rFonts w:asciiTheme="minorHAnsi" w:hAnsiTheme="minorHAnsi" w:cstheme="minorHAnsi"/>
          <w:sz w:val="24"/>
          <w:szCs w:val="24"/>
        </w:rPr>
        <w:t xml:space="preserve">Los resultados obtenidos </w:t>
      </w:r>
      <w:r w:rsidR="0053471F" w:rsidRPr="003C27B2">
        <w:rPr>
          <w:rFonts w:asciiTheme="minorHAnsi" w:hAnsiTheme="minorHAnsi" w:cstheme="minorHAnsi"/>
          <w:sz w:val="24"/>
          <w:szCs w:val="24"/>
        </w:rPr>
        <w:t xml:space="preserve">fueron el identificar en </w:t>
      </w:r>
      <w:r w:rsidR="005D57E2" w:rsidRPr="003C27B2">
        <w:rPr>
          <w:rFonts w:asciiTheme="minorHAnsi" w:hAnsiTheme="minorHAnsi" w:cstheme="minorHAnsi"/>
          <w:sz w:val="24"/>
          <w:szCs w:val="24"/>
        </w:rPr>
        <w:t>el área</w:t>
      </w:r>
      <w:r w:rsidR="0053471F" w:rsidRPr="003C27B2">
        <w:rPr>
          <w:rFonts w:asciiTheme="minorHAnsi" w:hAnsiTheme="minorHAnsi" w:cstheme="minorHAnsi"/>
          <w:sz w:val="24"/>
          <w:szCs w:val="24"/>
        </w:rPr>
        <w:t xml:space="preserve"> </w:t>
      </w:r>
      <w:r w:rsidR="005D57E2" w:rsidRPr="003C27B2">
        <w:rPr>
          <w:rFonts w:asciiTheme="minorHAnsi" w:hAnsiTheme="minorHAnsi" w:cstheme="minorHAnsi"/>
          <w:sz w:val="24"/>
          <w:szCs w:val="24"/>
        </w:rPr>
        <w:t xml:space="preserve">bajo el análisis </w:t>
      </w:r>
      <w:r w:rsidR="0053471F" w:rsidRPr="003C27B2">
        <w:rPr>
          <w:rFonts w:asciiTheme="minorHAnsi" w:hAnsiTheme="minorHAnsi" w:cstheme="minorHAnsi"/>
          <w:sz w:val="24"/>
          <w:szCs w:val="24"/>
        </w:rPr>
        <w:t>inicial</w:t>
      </w:r>
      <w:r w:rsidR="005D57E2" w:rsidRPr="003C27B2">
        <w:rPr>
          <w:rFonts w:asciiTheme="minorHAnsi" w:hAnsiTheme="minorHAnsi" w:cstheme="minorHAnsi"/>
          <w:sz w:val="24"/>
          <w:szCs w:val="24"/>
        </w:rPr>
        <w:t>,</w:t>
      </w:r>
      <w:r w:rsidR="0053471F" w:rsidRPr="003C27B2">
        <w:rPr>
          <w:rFonts w:asciiTheme="minorHAnsi" w:hAnsiTheme="minorHAnsi" w:cstheme="minorHAnsi"/>
          <w:sz w:val="24"/>
          <w:szCs w:val="24"/>
        </w:rPr>
        <w:t xml:space="preserve"> material obsoleto con un valor superior a los 140,000 pesos, equivalente al 10% del total de</w:t>
      </w:r>
      <w:r w:rsidR="005D57E2" w:rsidRPr="003C27B2">
        <w:rPr>
          <w:rFonts w:asciiTheme="minorHAnsi" w:hAnsiTheme="minorHAnsi" w:cstheme="minorHAnsi"/>
          <w:sz w:val="24"/>
          <w:szCs w:val="24"/>
        </w:rPr>
        <w:t>l</w:t>
      </w:r>
      <w:r w:rsidR="0053471F" w:rsidRPr="003C27B2">
        <w:rPr>
          <w:rFonts w:asciiTheme="minorHAnsi" w:hAnsiTheme="minorHAnsi" w:cstheme="minorHAnsi"/>
          <w:sz w:val="24"/>
          <w:szCs w:val="24"/>
        </w:rPr>
        <w:t xml:space="preserve"> inventario </w:t>
      </w:r>
      <w:r w:rsidR="005D57E2" w:rsidRPr="003C27B2">
        <w:rPr>
          <w:rFonts w:asciiTheme="minorHAnsi" w:hAnsiTheme="minorHAnsi" w:cstheme="minorHAnsi"/>
          <w:sz w:val="24"/>
          <w:szCs w:val="24"/>
        </w:rPr>
        <w:t>ubicado en esta</w:t>
      </w:r>
      <w:r w:rsidR="0053471F" w:rsidRPr="003C27B2">
        <w:rPr>
          <w:rFonts w:asciiTheme="minorHAnsi" w:hAnsiTheme="minorHAnsi" w:cstheme="minorHAnsi"/>
          <w:sz w:val="24"/>
          <w:szCs w:val="24"/>
        </w:rPr>
        <w:t xml:space="preserve"> sección</w:t>
      </w:r>
      <w:r w:rsidR="005D57E2" w:rsidRPr="003C27B2">
        <w:rPr>
          <w:rFonts w:asciiTheme="minorHAnsi" w:hAnsiTheme="minorHAnsi" w:cstheme="minorHAnsi"/>
          <w:sz w:val="24"/>
          <w:szCs w:val="24"/>
        </w:rPr>
        <w:t xml:space="preserve">. Otro de los beneficios siendo el más visualmente impactante fue la clasificación, limpieza y separación del material, </w:t>
      </w:r>
      <w:r w:rsidR="00A87BE4" w:rsidRPr="003C27B2">
        <w:rPr>
          <w:rFonts w:asciiTheme="minorHAnsi" w:hAnsiTheme="minorHAnsi" w:cstheme="minorHAnsi"/>
          <w:sz w:val="24"/>
          <w:szCs w:val="24"/>
        </w:rPr>
        <w:t>segregando</w:t>
      </w:r>
      <w:r w:rsidR="005D57E2" w:rsidRPr="003C27B2">
        <w:rPr>
          <w:rFonts w:asciiTheme="minorHAnsi" w:hAnsiTheme="minorHAnsi" w:cstheme="minorHAnsi"/>
          <w:sz w:val="24"/>
          <w:szCs w:val="24"/>
        </w:rPr>
        <w:t xml:space="preserve"> en una zona </w:t>
      </w:r>
      <w:r w:rsidR="002A1E20" w:rsidRPr="003C27B2">
        <w:rPr>
          <w:rFonts w:asciiTheme="minorHAnsi" w:hAnsiTheme="minorHAnsi" w:cstheme="minorHAnsi"/>
          <w:sz w:val="24"/>
          <w:szCs w:val="24"/>
        </w:rPr>
        <w:t>específica</w:t>
      </w:r>
      <w:r w:rsidR="005D57E2" w:rsidRPr="003C27B2">
        <w:rPr>
          <w:rFonts w:asciiTheme="minorHAnsi" w:hAnsiTheme="minorHAnsi" w:cstheme="minorHAnsi"/>
          <w:sz w:val="24"/>
          <w:szCs w:val="24"/>
        </w:rPr>
        <w:t xml:space="preserve"> el material sin uso</w:t>
      </w:r>
      <w:r w:rsidR="00A87BE4" w:rsidRPr="003C27B2">
        <w:rPr>
          <w:rFonts w:asciiTheme="minorHAnsi" w:hAnsiTheme="minorHAnsi" w:cstheme="minorHAnsi"/>
          <w:sz w:val="24"/>
          <w:szCs w:val="24"/>
        </w:rPr>
        <w:t xml:space="preserve"> para su adecuada disposición. En esta </w:t>
      </w:r>
      <w:r w:rsidR="002A1E20" w:rsidRPr="003C27B2">
        <w:rPr>
          <w:rFonts w:asciiTheme="minorHAnsi" w:hAnsiTheme="minorHAnsi" w:cstheme="minorHAnsi"/>
          <w:sz w:val="24"/>
          <w:szCs w:val="24"/>
        </w:rPr>
        <w:t>última</w:t>
      </w:r>
      <w:r w:rsidR="00A87BE4" w:rsidRPr="003C27B2">
        <w:rPr>
          <w:rFonts w:asciiTheme="minorHAnsi" w:hAnsiTheme="minorHAnsi" w:cstheme="minorHAnsi"/>
          <w:sz w:val="24"/>
          <w:szCs w:val="24"/>
        </w:rPr>
        <w:t xml:space="preserve"> actividad se aplicaron </w:t>
      </w:r>
      <w:r w:rsidR="009C3E2D" w:rsidRPr="003C27B2">
        <w:rPr>
          <w:rFonts w:asciiTheme="minorHAnsi" w:hAnsiTheme="minorHAnsi" w:cstheme="minorHAnsi"/>
          <w:sz w:val="24"/>
          <w:szCs w:val="24"/>
        </w:rPr>
        <w:t>practicas</w:t>
      </w:r>
      <w:r w:rsidR="00A87BE4" w:rsidRPr="003C27B2">
        <w:rPr>
          <w:rFonts w:asciiTheme="minorHAnsi" w:hAnsiTheme="minorHAnsi" w:cstheme="minorHAnsi"/>
          <w:sz w:val="24"/>
          <w:szCs w:val="24"/>
        </w:rPr>
        <w:t xml:space="preserve"> innovadoras para la compañía ferretera como el negociar con los proveedores para que adquirieran el material de regreso, o hacer ofertas de remate a los clientes con los productos sin movimiento al costo o por debajo del mismo y por último la venta de material a compañías recicladoras. Además, para evitar tener los problemas observados se implementó un análisis periódico del comportamiento de </w:t>
      </w:r>
      <w:r w:rsidR="008E03F1" w:rsidRPr="003C27B2">
        <w:rPr>
          <w:rFonts w:asciiTheme="minorHAnsi" w:hAnsiTheme="minorHAnsi" w:cstheme="minorHAnsi"/>
          <w:sz w:val="24"/>
          <w:szCs w:val="24"/>
        </w:rPr>
        <w:t>las ventas y en base a ello tomar las acciones necesarias.</w:t>
      </w:r>
      <w:r w:rsidR="00A87BE4" w:rsidRPr="003C27B2">
        <w:rPr>
          <w:rFonts w:asciiTheme="minorHAnsi" w:hAnsiTheme="minorHAnsi" w:cstheme="minorHAnsi"/>
          <w:sz w:val="24"/>
          <w:szCs w:val="24"/>
        </w:rPr>
        <w:t xml:space="preserve"> Estas actividades demostraron que las buenas prácticas de gestión y control</w:t>
      </w:r>
      <w:r w:rsidR="008E03F1" w:rsidRPr="003C27B2">
        <w:rPr>
          <w:rFonts w:asciiTheme="minorHAnsi" w:hAnsiTheme="minorHAnsi" w:cstheme="minorHAnsi"/>
          <w:sz w:val="24"/>
          <w:szCs w:val="24"/>
        </w:rPr>
        <w:t xml:space="preserve"> de inventario se pueden aplicar a cualquier compañía sin importar su giro comercial o tamaño.</w:t>
      </w:r>
    </w:p>
    <w:p w14:paraId="2D6B71FC" w14:textId="3B644895" w:rsidR="000F5A98" w:rsidRPr="003C27B2" w:rsidRDefault="006730A0" w:rsidP="003C27B2">
      <w:pPr>
        <w:spacing w:line="276" w:lineRule="auto"/>
        <w:jc w:val="both"/>
        <w:rPr>
          <w:rFonts w:asciiTheme="minorHAnsi" w:hAnsiTheme="minorHAnsi" w:cstheme="minorHAnsi"/>
          <w:color w:val="000000"/>
          <w:sz w:val="24"/>
          <w:szCs w:val="24"/>
        </w:rPr>
      </w:pPr>
      <w:r w:rsidRPr="003C27B2">
        <w:rPr>
          <w:rFonts w:asciiTheme="minorHAnsi" w:hAnsiTheme="minorHAnsi" w:cstheme="minorHAnsi"/>
          <w:b/>
          <w:bCs/>
          <w:color w:val="000000"/>
          <w:sz w:val="24"/>
          <w:szCs w:val="24"/>
        </w:rPr>
        <w:t>Palabras Claves:</w:t>
      </w:r>
      <w:r w:rsidRPr="003C27B2">
        <w:rPr>
          <w:rFonts w:asciiTheme="minorHAnsi" w:hAnsiTheme="minorHAnsi" w:cstheme="minorHAnsi"/>
          <w:color w:val="000000"/>
          <w:sz w:val="24"/>
          <w:szCs w:val="24"/>
        </w:rPr>
        <w:t xml:space="preserve"> </w:t>
      </w:r>
      <w:r w:rsidR="007C3E1E" w:rsidRPr="003C27B2">
        <w:rPr>
          <w:rFonts w:asciiTheme="minorHAnsi" w:hAnsiTheme="minorHAnsi" w:cstheme="minorHAnsi"/>
          <w:color w:val="000000"/>
          <w:sz w:val="24"/>
          <w:szCs w:val="24"/>
        </w:rPr>
        <w:t>Almacén, inventario, obsolescencia, controles, gestión</w:t>
      </w:r>
      <w:r w:rsidR="00BE55A7" w:rsidRPr="003C27B2">
        <w:rPr>
          <w:rFonts w:asciiTheme="minorHAnsi" w:hAnsiTheme="minorHAnsi" w:cstheme="minorHAnsi"/>
          <w:color w:val="000000"/>
          <w:sz w:val="24"/>
          <w:szCs w:val="24"/>
        </w:rPr>
        <w:t>.</w:t>
      </w:r>
    </w:p>
    <w:p w14:paraId="144C4898" w14:textId="77777777" w:rsidR="00BE55A7" w:rsidRPr="003C27B2" w:rsidRDefault="00BE55A7" w:rsidP="003C27B2">
      <w:pPr>
        <w:spacing w:line="276" w:lineRule="auto"/>
        <w:jc w:val="both"/>
        <w:rPr>
          <w:rFonts w:asciiTheme="minorHAnsi" w:hAnsiTheme="minorHAnsi" w:cstheme="minorHAnsi"/>
          <w:b/>
          <w:bCs/>
          <w:color w:val="000000"/>
          <w:sz w:val="24"/>
          <w:szCs w:val="24"/>
        </w:rPr>
      </w:pPr>
    </w:p>
    <w:p w14:paraId="50B7BAEC" w14:textId="1C0CEC22" w:rsidR="00241980" w:rsidRPr="003C27B2" w:rsidRDefault="00241980" w:rsidP="003C27B2">
      <w:pPr>
        <w:spacing w:line="276" w:lineRule="auto"/>
        <w:jc w:val="both"/>
        <w:rPr>
          <w:rFonts w:asciiTheme="minorHAnsi" w:hAnsiTheme="minorHAnsi" w:cstheme="minorHAnsi"/>
          <w:b/>
          <w:bCs/>
          <w:color w:val="000000"/>
          <w:sz w:val="24"/>
          <w:szCs w:val="24"/>
          <w:lang w:val="en-US"/>
        </w:rPr>
      </w:pPr>
      <w:r w:rsidRPr="003C27B2">
        <w:rPr>
          <w:rFonts w:asciiTheme="minorHAnsi" w:hAnsiTheme="minorHAnsi" w:cstheme="minorHAnsi"/>
          <w:b/>
          <w:bCs/>
          <w:color w:val="000000"/>
          <w:sz w:val="24"/>
          <w:szCs w:val="24"/>
          <w:lang w:val="en-US"/>
        </w:rPr>
        <w:t>Abstract</w:t>
      </w:r>
    </w:p>
    <w:p w14:paraId="2C957284" w14:textId="57C5165D" w:rsidR="009C3E2D" w:rsidRPr="003C27B2" w:rsidRDefault="009C3E2D" w:rsidP="003C27B2">
      <w:pPr>
        <w:spacing w:line="276" w:lineRule="auto"/>
        <w:jc w:val="both"/>
        <w:rPr>
          <w:rFonts w:asciiTheme="minorHAnsi" w:hAnsiTheme="minorHAnsi" w:cstheme="minorHAnsi"/>
          <w:color w:val="000000"/>
          <w:sz w:val="24"/>
          <w:szCs w:val="24"/>
          <w:lang w:val="en-US"/>
        </w:rPr>
      </w:pPr>
      <w:r w:rsidRPr="003C27B2">
        <w:rPr>
          <w:rFonts w:asciiTheme="minorHAnsi" w:hAnsiTheme="minorHAnsi" w:cstheme="minorHAnsi"/>
          <w:color w:val="000000"/>
          <w:sz w:val="24"/>
          <w:szCs w:val="24"/>
          <w:lang w:val="en-US"/>
        </w:rPr>
        <w:tab/>
        <w:t xml:space="preserve">Managing and controlling a warehouse is always one of the biggest logistics challenges in the supply chain. The mismanagement of a warehouse can result in the lack of material required to produce or to fulfill an order to the end customer, on the other hand, you may have surplus inventory that has not been used in years, taking up space and generating unnecessary costs and with a high potential to become obsolete. For the members of the Logistics Engineering program at the Tecnológico Nacional de México (TECNM) campus Ciudad Juárez, it was very important to observe the above through the analysis of a real case, where they could put into practice the development of the learning competencies established in the curriculum. The objective of this research was to analyze the impact of the application of methodologies such as the 5s, demand analysis and continuous improvement in the management and control of a warehouse in a company dedicated to the sale of hardware items. The type of research conducted was longitudinal, qualitative, quantitative and applied. The results obtained were the identification in the area under initial analysis of obsolete material with a value of more than 140,000 pesos, equivalent to 10% of the total inventory located in this section. Another of the benefits, being the most visually striking, was the classification, cleaning and separation of the material, segregating in a specific area the unused material for its proper disposal. In this last activity, innovative </w:t>
      </w:r>
      <w:r w:rsidRPr="003C27B2">
        <w:rPr>
          <w:rFonts w:asciiTheme="minorHAnsi" w:hAnsiTheme="minorHAnsi" w:cstheme="minorHAnsi"/>
          <w:color w:val="000000"/>
          <w:sz w:val="24"/>
          <w:szCs w:val="24"/>
          <w:lang w:val="en-US"/>
        </w:rPr>
        <w:lastRenderedPageBreak/>
        <w:t>practices were applied for the hardware company, such as negotiating with suppliers to acquire the material back, or making auction offers to customers with products without movement at or below cost, and finally selling material to recycling companies. In addition, in order to avoid the problems observed, a periodic analysis of sales behavior was implemented and, based on this, the necessary actions were taken. These activities demonstrated that good inventory management and control practices can be applied to any company, regardless of its line of business or size.</w:t>
      </w:r>
    </w:p>
    <w:p w14:paraId="706D8A8D" w14:textId="29271BCB" w:rsidR="00241980" w:rsidRPr="003C27B2" w:rsidRDefault="00241980" w:rsidP="003C27B2">
      <w:pPr>
        <w:spacing w:line="276" w:lineRule="auto"/>
        <w:rPr>
          <w:rFonts w:asciiTheme="minorHAnsi" w:hAnsiTheme="minorHAnsi" w:cstheme="minorHAnsi"/>
          <w:sz w:val="24"/>
          <w:szCs w:val="24"/>
          <w:lang w:val="en-US"/>
        </w:rPr>
      </w:pPr>
      <w:r w:rsidRPr="003C27B2">
        <w:rPr>
          <w:rFonts w:asciiTheme="minorHAnsi" w:hAnsiTheme="minorHAnsi" w:cstheme="minorHAnsi"/>
          <w:b/>
          <w:bCs/>
          <w:sz w:val="24"/>
          <w:szCs w:val="24"/>
          <w:lang w:val="en-US"/>
        </w:rPr>
        <w:t>Keywords</w:t>
      </w:r>
      <w:r w:rsidRPr="003C27B2">
        <w:rPr>
          <w:rFonts w:asciiTheme="minorHAnsi" w:hAnsiTheme="minorHAnsi" w:cstheme="minorHAnsi"/>
          <w:sz w:val="24"/>
          <w:szCs w:val="24"/>
          <w:lang w:val="en-US"/>
        </w:rPr>
        <w:t xml:space="preserve">: </w:t>
      </w:r>
      <w:r w:rsidR="00BE55A7" w:rsidRPr="003C27B2">
        <w:rPr>
          <w:rFonts w:asciiTheme="minorHAnsi" w:hAnsiTheme="minorHAnsi" w:cstheme="minorHAnsi"/>
          <w:sz w:val="24"/>
          <w:szCs w:val="24"/>
          <w:lang w:val="en-US"/>
        </w:rPr>
        <w:t>Warehouse, inventory, obsolescence, controls, management</w:t>
      </w:r>
      <w:r w:rsidR="00F61A9C" w:rsidRPr="003C27B2">
        <w:rPr>
          <w:rFonts w:asciiTheme="minorHAnsi" w:hAnsiTheme="minorHAnsi" w:cstheme="minorHAnsi"/>
          <w:sz w:val="24"/>
          <w:szCs w:val="24"/>
          <w:lang w:val="en-US"/>
        </w:rPr>
        <w:t>.</w:t>
      </w:r>
    </w:p>
    <w:p w14:paraId="1B1217FC" w14:textId="77777777" w:rsidR="00F61A9C" w:rsidRPr="003C27B2" w:rsidRDefault="00F61A9C" w:rsidP="003C27B2">
      <w:pPr>
        <w:spacing w:line="276" w:lineRule="auto"/>
        <w:rPr>
          <w:rFonts w:asciiTheme="minorHAnsi" w:hAnsiTheme="minorHAnsi" w:cstheme="minorHAnsi"/>
          <w:sz w:val="24"/>
          <w:szCs w:val="24"/>
          <w:lang w:val="en-US"/>
        </w:rPr>
      </w:pPr>
    </w:p>
    <w:p w14:paraId="5A747559" w14:textId="77777777" w:rsidR="006344EA" w:rsidRPr="002C1E40" w:rsidRDefault="006344EA" w:rsidP="006344EA">
      <w:pPr>
        <w:spacing w:line="276" w:lineRule="auto"/>
        <w:jc w:val="both"/>
        <w:rPr>
          <w:rFonts w:asciiTheme="minorHAnsi" w:hAnsiTheme="minorHAnsi" w:cstheme="minorHAnsi"/>
          <w:sz w:val="24"/>
          <w:szCs w:val="24"/>
        </w:rPr>
      </w:pPr>
      <w:r w:rsidRPr="002C1E40">
        <w:rPr>
          <w:rFonts w:asciiTheme="minorHAnsi" w:hAnsiTheme="minorHAnsi" w:cstheme="minorHAnsi"/>
          <w:b/>
          <w:sz w:val="24"/>
          <w:szCs w:val="24"/>
        </w:rPr>
        <w:t>Fecha Recepción:</w:t>
      </w:r>
      <w:r w:rsidRPr="002C1E40">
        <w:rPr>
          <w:rFonts w:asciiTheme="minorHAnsi" w:hAnsiTheme="minorHAnsi" w:cstheme="minorHAnsi"/>
          <w:sz w:val="24"/>
          <w:szCs w:val="24"/>
        </w:rPr>
        <w:t xml:space="preserve">   mayo 2024                                                        </w:t>
      </w:r>
      <w:r w:rsidRPr="002C1E40">
        <w:rPr>
          <w:rFonts w:asciiTheme="minorHAnsi" w:hAnsiTheme="minorHAnsi" w:cstheme="minorHAnsi"/>
          <w:b/>
          <w:sz w:val="24"/>
          <w:szCs w:val="24"/>
        </w:rPr>
        <w:t>Fecha Aceptación:</w:t>
      </w:r>
      <w:r w:rsidRPr="002C1E40">
        <w:rPr>
          <w:rFonts w:asciiTheme="minorHAnsi" w:hAnsiTheme="minorHAnsi" w:cstheme="minorHAnsi"/>
          <w:sz w:val="24"/>
          <w:szCs w:val="24"/>
        </w:rPr>
        <w:t xml:space="preserve">  octubre 2024</w:t>
      </w:r>
    </w:p>
    <w:p w14:paraId="40C6B5AB" w14:textId="77777777" w:rsidR="006344EA" w:rsidRPr="002C1E40" w:rsidRDefault="00A07017" w:rsidP="006344EA">
      <w:pPr>
        <w:spacing w:line="276" w:lineRule="auto"/>
        <w:jc w:val="both"/>
        <w:rPr>
          <w:rFonts w:asciiTheme="minorHAnsi" w:hAnsiTheme="minorHAnsi" w:cstheme="minorHAnsi"/>
          <w:b/>
          <w:bCs/>
          <w:color w:val="000000"/>
          <w:sz w:val="24"/>
          <w:szCs w:val="24"/>
        </w:rPr>
      </w:pPr>
      <w:r>
        <w:rPr>
          <w:rFonts w:asciiTheme="minorHAnsi" w:hAnsiTheme="minorHAnsi" w:cstheme="minorHAnsi"/>
          <w:noProof/>
          <w:sz w:val="24"/>
          <w:szCs w:val="24"/>
        </w:rPr>
        <w:pict w14:anchorId="29591B2E">
          <v:rect id="_x0000_i1025" alt="" style="width:441.9pt;height:.05pt;mso-width-percent:0;mso-height-percent:0;mso-width-percent:0;mso-height-percent:0" o:hralign="center" o:hrstd="t" o:hr="t" fillcolor="#a0a0a0" stroked="f"/>
        </w:pict>
      </w:r>
    </w:p>
    <w:p w14:paraId="22342EE6" w14:textId="77777777" w:rsidR="006344EA" w:rsidRPr="002C1E40" w:rsidRDefault="006344EA" w:rsidP="006344EA">
      <w:pPr>
        <w:spacing w:line="276" w:lineRule="auto"/>
        <w:jc w:val="both"/>
        <w:rPr>
          <w:rFonts w:asciiTheme="minorHAnsi" w:hAnsiTheme="minorHAnsi" w:cstheme="minorHAnsi"/>
          <w:b/>
          <w:bCs/>
          <w:color w:val="000000"/>
          <w:sz w:val="24"/>
          <w:szCs w:val="24"/>
        </w:rPr>
      </w:pPr>
    </w:p>
    <w:p w14:paraId="56B6C8E8" w14:textId="77777777" w:rsidR="00FB629F" w:rsidRPr="003C27B2" w:rsidRDefault="00FB629F" w:rsidP="003C27B2">
      <w:pPr>
        <w:spacing w:line="276" w:lineRule="auto"/>
        <w:rPr>
          <w:rFonts w:asciiTheme="minorHAnsi" w:hAnsiTheme="minorHAnsi" w:cstheme="minorHAnsi"/>
          <w:sz w:val="24"/>
          <w:szCs w:val="24"/>
          <w:lang w:val="en-US"/>
        </w:rPr>
      </w:pPr>
    </w:p>
    <w:p w14:paraId="2E330FC6" w14:textId="5283A3F3" w:rsidR="00726485" w:rsidRPr="003C27B2" w:rsidRDefault="00726485"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Introducción</w:t>
      </w:r>
    </w:p>
    <w:p w14:paraId="13C9FD6B" w14:textId="77777777" w:rsidR="005508D5" w:rsidRPr="003C27B2" w:rsidRDefault="005508D5" w:rsidP="003C27B2">
      <w:pPr>
        <w:spacing w:line="276" w:lineRule="auto"/>
        <w:jc w:val="center"/>
        <w:rPr>
          <w:rFonts w:asciiTheme="minorHAnsi" w:hAnsiTheme="minorHAnsi" w:cstheme="minorHAnsi"/>
          <w:b/>
          <w:bCs/>
          <w:color w:val="000000"/>
          <w:sz w:val="24"/>
          <w:szCs w:val="24"/>
          <w:lang w:eastAsia="es-ES"/>
        </w:rPr>
      </w:pPr>
    </w:p>
    <w:p w14:paraId="504570BF" w14:textId="174A54B5" w:rsidR="005508D5" w:rsidRPr="003C27B2" w:rsidRDefault="005508D5"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La compañía ferretera es una empresa</w:t>
      </w:r>
      <w:r w:rsidR="00837A66" w:rsidRPr="003C27B2">
        <w:rPr>
          <w:rFonts w:asciiTheme="minorHAnsi" w:hAnsiTheme="minorHAnsi" w:cstheme="minorHAnsi"/>
          <w:color w:val="000000"/>
          <w:sz w:val="24"/>
          <w:szCs w:val="24"/>
          <w:lang w:eastAsia="es-ES"/>
        </w:rPr>
        <w:t xml:space="preserve"> </w:t>
      </w:r>
      <w:r w:rsidRPr="003C27B2">
        <w:rPr>
          <w:rFonts w:asciiTheme="minorHAnsi" w:hAnsiTheme="minorHAnsi" w:cstheme="minorHAnsi"/>
          <w:color w:val="000000"/>
          <w:sz w:val="24"/>
          <w:szCs w:val="24"/>
          <w:lang w:eastAsia="es-ES"/>
        </w:rPr>
        <w:t>que se dedica a la distribución de productos de plomería, está ubicada en Ciudad Juárez Chihuahua</w:t>
      </w:r>
      <w:r w:rsidR="002A1E20" w:rsidRPr="003C27B2">
        <w:rPr>
          <w:rFonts w:asciiTheme="minorHAnsi" w:hAnsiTheme="minorHAnsi" w:cstheme="minorHAnsi"/>
          <w:color w:val="000000"/>
          <w:sz w:val="24"/>
          <w:szCs w:val="24"/>
          <w:lang w:eastAsia="es-ES"/>
        </w:rPr>
        <w:t>.</w:t>
      </w:r>
      <w:r w:rsidRPr="003C27B2">
        <w:rPr>
          <w:rFonts w:asciiTheme="minorHAnsi" w:hAnsiTheme="minorHAnsi" w:cstheme="minorHAnsi"/>
          <w:color w:val="000000"/>
          <w:sz w:val="24"/>
          <w:szCs w:val="24"/>
          <w:lang w:eastAsia="es-ES"/>
        </w:rPr>
        <w:t xml:space="preserve"> </w:t>
      </w:r>
      <w:r w:rsidR="002A1E20" w:rsidRPr="003C27B2">
        <w:rPr>
          <w:rFonts w:asciiTheme="minorHAnsi" w:hAnsiTheme="minorHAnsi" w:cstheme="minorHAnsi"/>
          <w:color w:val="000000"/>
          <w:sz w:val="24"/>
          <w:szCs w:val="24"/>
          <w:lang w:eastAsia="es-ES"/>
        </w:rPr>
        <w:t>E</w:t>
      </w:r>
      <w:r w:rsidRPr="003C27B2">
        <w:rPr>
          <w:rFonts w:asciiTheme="minorHAnsi" w:hAnsiTheme="minorHAnsi" w:cstheme="minorHAnsi"/>
          <w:color w:val="000000"/>
          <w:sz w:val="24"/>
          <w:szCs w:val="24"/>
          <w:lang w:eastAsia="es-ES"/>
        </w:rPr>
        <w:t xml:space="preserve">sta empresa tiene laborando más de 30 años en el mercado cuenta con alrededor de 19 empleados y hoy en día se ha posicionado como líder local en distribución de </w:t>
      </w:r>
      <w:r w:rsidR="002A1E20" w:rsidRPr="003C27B2">
        <w:rPr>
          <w:rFonts w:asciiTheme="minorHAnsi" w:hAnsiTheme="minorHAnsi" w:cstheme="minorHAnsi"/>
          <w:color w:val="000000"/>
          <w:sz w:val="24"/>
          <w:szCs w:val="24"/>
          <w:lang w:eastAsia="es-ES"/>
        </w:rPr>
        <w:t xml:space="preserve">materiales de </w:t>
      </w:r>
      <w:r w:rsidRPr="003C27B2">
        <w:rPr>
          <w:rFonts w:asciiTheme="minorHAnsi" w:hAnsiTheme="minorHAnsi" w:cstheme="minorHAnsi"/>
          <w:color w:val="000000"/>
          <w:sz w:val="24"/>
          <w:szCs w:val="24"/>
          <w:lang w:eastAsia="es-ES"/>
        </w:rPr>
        <w:t xml:space="preserve">plomería, esto gracias a que es proveedor </w:t>
      </w:r>
      <w:r w:rsidR="002A1E20" w:rsidRPr="003C27B2">
        <w:rPr>
          <w:rFonts w:asciiTheme="minorHAnsi" w:hAnsiTheme="minorHAnsi" w:cstheme="minorHAnsi"/>
          <w:color w:val="000000"/>
          <w:sz w:val="24"/>
          <w:szCs w:val="24"/>
          <w:lang w:eastAsia="es-ES"/>
        </w:rPr>
        <w:t xml:space="preserve">de </w:t>
      </w:r>
      <w:r w:rsidRPr="003C27B2">
        <w:rPr>
          <w:rFonts w:asciiTheme="minorHAnsi" w:hAnsiTheme="minorHAnsi" w:cstheme="minorHAnsi"/>
          <w:color w:val="000000"/>
          <w:sz w:val="24"/>
          <w:szCs w:val="24"/>
          <w:lang w:eastAsia="es-ES"/>
        </w:rPr>
        <w:t xml:space="preserve">grandes e importantes empresas y constructoras de </w:t>
      </w:r>
      <w:r w:rsidR="009E4A45" w:rsidRPr="003C27B2">
        <w:rPr>
          <w:rFonts w:asciiTheme="minorHAnsi" w:hAnsiTheme="minorHAnsi" w:cstheme="minorHAnsi"/>
          <w:color w:val="000000"/>
          <w:sz w:val="24"/>
          <w:szCs w:val="24"/>
          <w:lang w:eastAsia="es-ES"/>
        </w:rPr>
        <w:t>origen</w:t>
      </w:r>
      <w:r w:rsidRPr="003C27B2">
        <w:rPr>
          <w:rFonts w:asciiTheme="minorHAnsi" w:hAnsiTheme="minorHAnsi" w:cstheme="minorHAnsi"/>
          <w:color w:val="000000"/>
          <w:sz w:val="24"/>
          <w:szCs w:val="24"/>
          <w:lang w:eastAsia="es-ES"/>
        </w:rPr>
        <w:t xml:space="preserve"> local, estatal y nacional. </w:t>
      </w:r>
      <w:r w:rsidR="009A0444" w:rsidRPr="003C27B2">
        <w:rPr>
          <w:rFonts w:asciiTheme="minorHAnsi" w:hAnsiTheme="minorHAnsi" w:cstheme="minorHAnsi"/>
          <w:color w:val="000000"/>
          <w:sz w:val="24"/>
          <w:szCs w:val="24"/>
          <w:lang w:eastAsia="es-ES"/>
        </w:rPr>
        <w:t>Dicha empresa formaba parte de una cadena de compañías ferreteras con filiales a nivel nacional, pero por cuestiones financieras se cerraron estas sucursales transfiriendo su inventario sobrante a la compañía ubicada en Ciudad Juárez.</w:t>
      </w:r>
      <w:r w:rsidR="00AB03B8" w:rsidRPr="003C27B2">
        <w:rPr>
          <w:rFonts w:asciiTheme="minorHAnsi" w:hAnsiTheme="minorHAnsi" w:cstheme="minorHAnsi"/>
          <w:color w:val="000000"/>
          <w:sz w:val="24"/>
          <w:szCs w:val="24"/>
          <w:lang w:eastAsia="es-ES"/>
        </w:rPr>
        <w:t xml:space="preserve"> El efecto positivo de lo anterior fue que contaba con una gran variedad de productos</w:t>
      </w:r>
      <w:r w:rsidR="002A1E20" w:rsidRPr="003C27B2">
        <w:rPr>
          <w:rFonts w:asciiTheme="minorHAnsi" w:hAnsiTheme="minorHAnsi" w:cstheme="minorHAnsi"/>
          <w:color w:val="000000"/>
          <w:sz w:val="24"/>
          <w:szCs w:val="24"/>
          <w:lang w:eastAsia="es-ES"/>
        </w:rPr>
        <w:t xml:space="preserve"> y</w:t>
      </w:r>
      <w:r w:rsidR="00AB03B8" w:rsidRPr="003C27B2">
        <w:rPr>
          <w:rFonts w:asciiTheme="minorHAnsi" w:hAnsiTheme="minorHAnsi" w:cstheme="minorHAnsi"/>
          <w:color w:val="000000"/>
          <w:sz w:val="24"/>
          <w:szCs w:val="24"/>
          <w:lang w:eastAsia="es-ES"/>
        </w:rPr>
        <w:t xml:space="preserve"> con un almacén bastante robusto</w:t>
      </w:r>
      <w:r w:rsidR="009A0444" w:rsidRPr="003C27B2">
        <w:rPr>
          <w:rFonts w:asciiTheme="minorHAnsi" w:hAnsiTheme="minorHAnsi" w:cstheme="minorHAnsi"/>
          <w:color w:val="000000"/>
          <w:sz w:val="24"/>
          <w:szCs w:val="24"/>
          <w:lang w:eastAsia="es-ES"/>
        </w:rPr>
        <w:t xml:space="preserve"> </w:t>
      </w:r>
      <w:r w:rsidR="00357EE9" w:rsidRPr="003C27B2">
        <w:rPr>
          <w:rFonts w:asciiTheme="minorHAnsi" w:hAnsiTheme="minorHAnsi" w:cstheme="minorHAnsi"/>
          <w:color w:val="000000"/>
          <w:sz w:val="24"/>
          <w:szCs w:val="24"/>
          <w:lang w:eastAsia="es-ES"/>
        </w:rPr>
        <w:t>ofreciéndole una gran ventaja con respecto a la competencia. Pero el recibir esas cantidades de inventario sin un proceso adecuado de gestión y control del mismo le han generado un gran problema al no tener certeza de qu</w:t>
      </w:r>
      <w:r w:rsidR="002A1E20" w:rsidRPr="003C27B2">
        <w:rPr>
          <w:rFonts w:asciiTheme="minorHAnsi" w:hAnsiTheme="minorHAnsi" w:cstheme="minorHAnsi"/>
          <w:color w:val="000000"/>
          <w:sz w:val="24"/>
          <w:szCs w:val="24"/>
          <w:lang w:eastAsia="es-ES"/>
        </w:rPr>
        <w:t>é</w:t>
      </w:r>
      <w:r w:rsidR="00357EE9" w:rsidRPr="003C27B2">
        <w:rPr>
          <w:rFonts w:asciiTheme="minorHAnsi" w:hAnsiTheme="minorHAnsi" w:cstheme="minorHAnsi"/>
          <w:color w:val="000000"/>
          <w:sz w:val="24"/>
          <w:szCs w:val="24"/>
          <w:lang w:eastAsia="es-ES"/>
        </w:rPr>
        <w:t xml:space="preserve"> material y la cantidad </w:t>
      </w:r>
      <w:r w:rsidR="002A1E20" w:rsidRPr="003C27B2">
        <w:rPr>
          <w:rFonts w:asciiTheme="minorHAnsi" w:hAnsiTheme="minorHAnsi" w:cstheme="minorHAnsi"/>
          <w:color w:val="000000"/>
          <w:sz w:val="24"/>
          <w:szCs w:val="24"/>
          <w:lang w:eastAsia="es-ES"/>
        </w:rPr>
        <w:t xml:space="preserve">con la que </w:t>
      </w:r>
      <w:r w:rsidR="00357EE9" w:rsidRPr="003C27B2">
        <w:rPr>
          <w:rFonts w:asciiTheme="minorHAnsi" w:hAnsiTheme="minorHAnsi" w:cstheme="minorHAnsi"/>
          <w:color w:val="000000"/>
          <w:sz w:val="24"/>
          <w:szCs w:val="24"/>
          <w:lang w:eastAsia="es-ES"/>
        </w:rPr>
        <w:t>se dispone</w:t>
      </w:r>
      <w:r w:rsidR="002A1E20" w:rsidRPr="003C27B2">
        <w:rPr>
          <w:rFonts w:asciiTheme="minorHAnsi" w:hAnsiTheme="minorHAnsi" w:cstheme="minorHAnsi"/>
          <w:color w:val="000000"/>
          <w:sz w:val="24"/>
          <w:szCs w:val="24"/>
          <w:lang w:eastAsia="es-ES"/>
        </w:rPr>
        <w:t xml:space="preserve"> del mismo</w:t>
      </w:r>
      <w:r w:rsidR="00357EE9" w:rsidRPr="003C27B2">
        <w:rPr>
          <w:rFonts w:asciiTheme="minorHAnsi" w:hAnsiTheme="minorHAnsi" w:cstheme="minorHAnsi"/>
          <w:color w:val="000000"/>
          <w:sz w:val="24"/>
          <w:szCs w:val="24"/>
          <w:lang w:eastAsia="es-ES"/>
        </w:rPr>
        <w:t>. Observándose varias</w:t>
      </w:r>
      <w:r w:rsidRPr="003C27B2">
        <w:rPr>
          <w:rFonts w:asciiTheme="minorHAnsi" w:hAnsiTheme="minorHAnsi" w:cstheme="minorHAnsi"/>
          <w:color w:val="000000"/>
          <w:sz w:val="24"/>
          <w:szCs w:val="24"/>
          <w:lang w:eastAsia="es-ES"/>
        </w:rPr>
        <w:t xml:space="preserve"> áreas de oportunidad de mejora, pero uno de los mayores problemas que afronta</w:t>
      </w:r>
      <w:r w:rsidR="00357EE9" w:rsidRPr="003C27B2">
        <w:rPr>
          <w:rFonts w:asciiTheme="minorHAnsi" w:hAnsiTheme="minorHAnsi" w:cstheme="minorHAnsi"/>
          <w:color w:val="000000"/>
          <w:sz w:val="24"/>
          <w:szCs w:val="24"/>
          <w:lang w:eastAsia="es-ES"/>
        </w:rPr>
        <w:t>ba</w:t>
      </w:r>
      <w:r w:rsidRPr="003C27B2">
        <w:rPr>
          <w:rFonts w:asciiTheme="minorHAnsi" w:hAnsiTheme="minorHAnsi" w:cstheme="minorHAnsi"/>
          <w:color w:val="000000"/>
          <w:sz w:val="24"/>
          <w:szCs w:val="24"/>
          <w:lang w:eastAsia="es-ES"/>
        </w:rPr>
        <w:t xml:space="preserve"> la empresa </w:t>
      </w:r>
      <w:r w:rsidR="00357EE9" w:rsidRPr="003C27B2">
        <w:rPr>
          <w:rFonts w:asciiTheme="minorHAnsi" w:hAnsiTheme="minorHAnsi" w:cstheme="minorHAnsi"/>
          <w:color w:val="000000"/>
          <w:sz w:val="24"/>
          <w:szCs w:val="24"/>
          <w:lang w:eastAsia="es-ES"/>
        </w:rPr>
        <w:t xml:space="preserve">fue </w:t>
      </w:r>
      <w:r w:rsidRPr="003C27B2">
        <w:rPr>
          <w:rFonts w:asciiTheme="minorHAnsi" w:hAnsiTheme="minorHAnsi" w:cstheme="minorHAnsi"/>
          <w:color w:val="000000"/>
          <w:sz w:val="24"/>
          <w:szCs w:val="24"/>
          <w:lang w:eastAsia="es-ES"/>
        </w:rPr>
        <w:t xml:space="preserve">la obsolescencia del material </w:t>
      </w:r>
      <w:r w:rsidR="00357EE9" w:rsidRPr="003C27B2">
        <w:rPr>
          <w:rFonts w:asciiTheme="minorHAnsi" w:hAnsiTheme="minorHAnsi" w:cstheme="minorHAnsi"/>
          <w:color w:val="000000"/>
          <w:sz w:val="24"/>
          <w:szCs w:val="24"/>
          <w:lang w:eastAsia="es-ES"/>
        </w:rPr>
        <w:t>y la escase</w:t>
      </w:r>
      <w:r w:rsidR="002A1E20" w:rsidRPr="003C27B2">
        <w:rPr>
          <w:rFonts w:asciiTheme="minorHAnsi" w:hAnsiTheme="minorHAnsi" w:cstheme="minorHAnsi"/>
          <w:color w:val="000000"/>
          <w:sz w:val="24"/>
          <w:szCs w:val="24"/>
          <w:lang w:eastAsia="es-ES"/>
        </w:rPr>
        <w:t>z</w:t>
      </w:r>
      <w:r w:rsidR="00357EE9" w:rsidRPr="003C27B2">
        <w:rPr>
          <w:rFonts w:asciiTheme="minorHAnsi" w:hAnsiTheme="minorHAnsi" w:cstheme="minorHAnsi"/>
          <w:color w:val="000000"/>
          <w:sz w:val="24"/>
          <w:szCs w:val="24"/>
          <w:lang w:eastAsia="es-ES"/>
        </w:rPr>
        <w:t xml:space="preserve"> de</w:t>
      </w:r>
      <w:r w:rsidR="00AA01BD" w:rsidRPr="003C27B2">
        <w:rPr>
          <w:rFonts w:asciiTheme="minorHAnsi" w:hAnsiTheme="minorHAnsi" w:cstheme="minorHAnsi"/>
          <w:color w:val="000000"/>
          <w:sz w:val="24"/>
          <w:szCs w:val="24"/>
          <w:lang w:eastAsia="es-ES"/>
        </w:rPr>
        <w:t>l</w:t>
      </w:r>
      <w:r w:rsidR="00357EE9" w:rsidRPr="003C27B2">
        <w:rPr>
          <w:rFonts w:asciiTheme="minorHAnsi" w:hAnsiTheme="minorHAnsi" w:cstheme="minorHAnsi"/>
          <w:color w:val="000000"/>
          <w:sz w:val="24"/>
          <w:szCs w:val="24"/>
          <w:lang w:eastAsia="es-ES"/>
        </w:rPr>
        <w:t xml:space="preserve"> espacio disponible </w:t>
      </w:r>
      <w:r w:rsidRPr="003C27B2">
        <w:rPr>
          <w:rFonts w:asciiTheme="minorHAnsi" w:hAnsiTheme="minorHAnsi" w:cstheme="minorHAnsi"/>
          <w:color w:val="000000"/>
          <w:sz w:val="24"/>
          <w:szCs w:val="24"/>
          <w:lang w:eastAsia="es-ES"/>
        </w:rPr>
        <w:t>dentro de su almacén.</w:t>
      </w:r>
      <w:r w:rsidR="00FB629F" w:rsidRPr="003C27B2">
        <w:rPr>
          <w:rFonts w:asciiTheme="minorHAnsi" w:hAnsiTheme="minorHAnsi" w:cstheme="minorHAnsi"/>
          <w:color w:val="000000"/>
          <w:sz w:val="24"/>
          <w:szCs w:val="24"/>
          <w:lang w:eastAsia="es-ES"/>
        </w:rPr>
        <w:t xml:space="preserve">  </w:t>
      </w:r>
    </w:p>
    <w:p w14:paraId="4E997BA2" w14:textId="77777777" w:rsidR="00FB629F" w:rsidRPr="003C27B2" w:rsidRDefault="00FB629F" w:rsidP="003C27B2">
      <w:pPr>
        <w:spacing w:line="276" w:lineRule="auto"/>
        <w:ind w:firstLine="708"/>
        <w:jc w:val="both"/>
        <w:rPr>
          <w:rFonts w:asciiTheme="minorHAnsi" w:hAnsiTheme="minorHAnsi" w:cstheme="minorHAnsi"/>
          <w:color w:val="000000"/>
          <w:sz w:val="24"/>
          <w:szCs w:val="24"/>
          <w:lang w:eastAsia="es-ES"/>
        </w:rPr>
      </w:pPr>
    </w:p>
    <w:p w14:paraId="4871EB6B" w14:textId="322971D9" w:rsidR="00FB629F" w:rsidRPr="003C27B2" w:rsidRDefault="00FB629F"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Lo anterior fue identificado por empleados que laboran dentro del almacén de esta compañía que actualmente están realizando sus estudios dentro del TECNM campus Ciudad Juárez y que como parte de sus </w:t>
      </w:r>
      <w:r w:rsidR="006344EA" w:rsidRPr="003C27B2">
        <w:rPr>
          <w:rFonts w:asciiTheme="minorHAnsi" w:hAnsiTheme="minorHAnsi" w:cstheme="minorHAnsi"/>
          <w:color w:val="000000"/>
          <w:sz w:val="24"/>
          <w:szCs w:val="24"/>
          <w:lang w:eastAsia="es-ES"/>
        </w:rPr>
        <w:t>prácticas</w:t>
      </w:r>
      <w:r w:rsidRPr="003C27B2">
        <w:rPr>
          <w:rFonts w:asciiTheme="minorHAnsi" w:hAnsiTheme="minorHAnsi" w:cstheme="minorHAnsi"/>
          <w:color w:val="000000"/>
          <w:sz w:val="24"/>
          <w:szCs w:val="24"/>
          <w:lang w:eastAsia="es-ES"/>
        </w:rPr>
        <w:t xml:space="preserve"> de residencias profesionales solicitaron el apoyo de los maestros </w:t>
      </w:r>
      <w:r w:rsidR="00A007E2" w:rsidRPr="003C27B2">
        <w:rPr>
          <w:rFonts w:asciiTheme="minorHAnsi" w:hAnsiTheme="minorHAnsi" w:cstheme="minorHAnsi"/>
          <w:color w:val="000000"/>
          <w:sz w:val="24"/>
          <w:szCs w:val="24"/>
          <w:lang w:eastAsia="es-ES"/>
        </w:rPr>
        <w:t>que forman parte d</w:t>
      </w:r>
      <w:r w:rsidRPr="003C27B2">
        <w:rPr>
          <w:rFonts w:asciiTheme="minorHAnsi" w:hAnsiTheme="minorHAnsi" w:cstheme="minorHAnsi"/>
          <w:color w:val="000000"/>
          <w:sz w:val="24"/>
          <w:szCs w:val="24"/>
          <w:lang w:eastAsia="es-ES"/>
        </w:rPr>
        <w:t xml:space="preserve">e la institución </w:t>
      </w:r>
      <w:r w:rsidR="00A007E2" w:rsidRPr="003C27B2">
        <w:rPr>
          <w:rFonts w:asciiTheme="minorHAnsi" w:hAnsiTheme="minorHAnsi" w:cstheme="minorHAnsi"/>
          <w:color w:val="000000"/>
          <w:sz w:val="24"/>
          <w:szCs w:val="24"/>
          <w:lang w:eastAsia="es-ES"/>
        </w:rPr>
        <w:t xml:space="preserve">y </w:t>
      </w:r>
      <w:r w:rsidR="00070AA5" w:rsidRPr="003C27B2">
        <w:rPr>
          <w:rFonts w:asciiTheme="minorHAnsi" w:hAnsiTheme="minorHAnsi" w:cstheme="minorHAnsi"/>
          <w:color w:val="000000"/>
          <w:sz w:val="24"/>
          <w:szCs w:val="24"/>
          <w:lang w:eastAsia="es-ES"/>
        </w:rPr>
        <w:t xml:space="preserve">que cuentan </w:t>
      </w:r>
      <w:r w:rsidRPr="003C27B2">
        <w:rPr>
          <w:rFonts w:asciiTheme="minorHAnsi" w:hAnsiTheme="minorHAnsi" w:cstheme="minorHAnsi"/>
          <w:color w:val="000000"/>
          <w:sz w:val="24"/>
          <w:szCs w:val="24"/>
          <w:lang w:eastAsia="es-ES"/>
        </w:rPr>
        <w:t xml:space="preserve">con </w:t>
      </w:r>
      <w:r w:rsidR="00070AA5" w:rsidRPr="003C27B2">
        <w:rPr>
          <w:rFonts w:asciiTheme="minorHAnsi" w:hAnsiTheme="minorHAnsi" w:cstheme="minorHAnsi"/>
          <w:color w:val="000000"/>
          <w:sz w:val="24"/>
          <w:szCs w:val="24"/>
          <w:lang w:eastAsia="es-ES"/>
        </w:rPr>
        <w:t xml:space="preserve">la </w:t>
      </w:r>
      <w:r w:rsidRPr="003C27B2">
        <w:rPr>
          <w:rFonts w:asciiTheme="minorHAnsi" w:hAnsiTheme="minorHAnsi" w:cstheme="minorHAnsi"/>
          <w:color w:val="000000"/>
          <w:sz w:val="24"/>
          <w:szCs w:val="24"/>
          <w:lang w:eastAsia="es-ES"/>
        </w:rPr>
        <w:t xml:space="preserve">experiencia práctica en </w:t>
      </w:r>
      <w:r w:rsidR="00A007E2" w:rsidRPr="003C27B2">
        <w:rPr>
          <w:rFonts w:asciiTheme="minorHAnsi" w:hAnsiTheme="minorHAnsi" w:cstheme="minorHAnsi"/>
          <w:color w:val="000000"/>
          <w:sz w:val="24"/>
          <w:szCs w:val="24"/>
          <w:lang w:eastAsia="es-ES"/>
        </w:rPr>
        <w:t>la solución</w:t>
      </w:r>
      <w:r w:rsidRPr="003C27B2">
        <w:rPr>
          <w:rFonts w:asciiTheme="minorHAnsi" w:hAnsiTheme="minorHAnsi" w:cstheme="minorHAnsi"/>
          <w:color w:val="000000"/>
          <w:sz w:val="24"/>
          <w:szCs w:val="24"/>
          <w:lang w:eastAsia="es-ES"/>
        </w:rPr>
        <w:t xml:space="preserve"> de ese tipo de problemáticas</w:t>
      </w:r>
      <w:r w:rsidR="00A007E2" w:rsidRPr="003C27B2">
        <w:rPr>
          <w:rFonts w:asciiTheme="minorHAnsi" w:hAnsiTheme="minorHAnsi" w:cstheme="minorHAnsi"/>
          <w:color w:val="000000"/>
          <w:sz w:val="24"/>
          <w:szCs w:val="24"/>
          <w:lang w:eastAsia="es-ES"/>
        </w:rPr>
        <w:t xml:space="preserve">. El propósito como se mencionó anteriormente fue que tanto los maestros validaran las competencias de enseñanza y aprendizaje declaradas en el plan curricular de la carrera de Ingeniería en Logística y los alumnos aplicaran los conceptos aprendidos en clase. </w:t>
      </w:r>
    </w:p>
    <w:p w14:paraId="3A5000CD" w14:textId="77777777" w:rsidR="00FB629F" w:rsidRPr="003C27B2" w:rsidRDefault="00FB629F" w:rsidP="003C27B2">
      <w:pPr>
        <w:spacing w:line="276" w:lineRule="auto"/>
        <w:ind w:firstLine="708"/>
        <w:jc w:val="both"/>
        <w:rPr>
          <w:rFonts w:asciiTheme="minorHAnsi" w:hAnsiTheme="minorHAnsi" w:cstheme="minorHAnsi"/>
          <w:color w:val="000000"/>
          <w:sz w:val="24"/>
          <w:szCs w:val="24"/>
          <w:lang w:eastAsia="es-ES"/>
        </w:rPr>
      </w:pPr>
    </w:p>
    <w:p w14:paraId="5AA71023" w14:textId="77777777" w:rsidR="004F3AC9" w:rsidRDefault="004F3AC9" w:rsidP="003C27B2">
      <w:pPr>
        <w:spacing w:line="276" w:lineRule="auto"/>
        <w:jc w:val="center"/>
        <w:rPr>
          <w:rFonts w:asciiTheme="minorHAnsi" w:hAnsiTheme="minorHAnsi" w:cstheme="minorHAnsi"/>
          <w:b/>
          <w:bCs/>
          <w:color w:val="000000"/>
          <w:sz w:val="24"/>
          <w:szCs w:val="24"/>
          <w:lang w:eastAsia="es-ES"/>
        </w:rPr>
      </w:pPr>
    </w:p>
    <w:p w14:paraId="07E6820C" w14:textId="35D58048" w:rsidR="00017DD9" w:rsidRDefault="00017DD9"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lastRenderedPageBreak/>
        <w:t>Marco Teórico</w:t>
      </w:r>
    </w:p>
    <w:p w14:paraId="25AA4505" w14:textId="77777777" w:rsidR="006344EA" w:rsidRPr="003C27B2" w:rsidRDefault="006344EA" w:rsidP="003C27B2">
      <w:pPr>
        <w:spacing w:line="276" w:lineRule="auto"/>
        <w:jc w:val="center"/>
        <w:rPr>
          <w:rFonts w:asciiTheme="minorHAnsi" w:hAnsiTheme="minorHAnsi" w:cstheme="minorHAnsi"/>
          <w:b/>
          <w:bCs/>
          <w:color w:val="000000"/>
          <w:sz w:val="24"/>
          <w:szCs w:val="24"/>
          <w:lang w:eastAsia="es-ES"/>
        </w:rPr>
      </w:pPr>
    </w:p>
    <w:p w14:paraId="3F73DC3B" w14:textId="15945B3A" w:rsidR="00017DD9" w:rsidRPr="003C27B2" w:rsidRDefault="00E3353F" w:rsidP="003C27B2">
      <w:pPr>
        <w:spacing w:line="276" w:lineRule="auto"/>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Gestión de inventarios</w:t>
      </w:r>
    </w:p>
    <w:p w14:paraId="1FD8C2D1" w14:textId="126CE724" w:rsidR="00E3353F" w:rsidRPr="003C27B2" w:rsidRDefault="00AE386D"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Es necesario tomar decisiones sobre cada artículo que forma parte de nuestro almacén, definiendo la empresa una adecuada política de los volúmenes de inventario y los puntos de reabastecimiento para llevar a cabo una buena gestión del mismo. El propósito de ambas decisiones es determinar cuándo iniciar una orden de reaprovisionamiento y cuál debe ser el tamaño del lote para brindar un servicio </w:t>
      </w:r>
      <w:r w:rsidR="00EF092F" w:rsidRPr="003C27B2">
        <w:rPr>
          <w:rFonts w:asciiTheme="minorHAnsi" w:hAnsiTheme="minorHAnsi" w:cstheme="minorHAnsi"/>
          <w:color w:val="000000"/>
          <w:sz w:val="24"/>
          <w:szCs w:val="24"/>
          <w:lang w:eastAsia="es-ES"/>
        </w:rPr>
        <w:t>adecuado</w:t>
      </w:r>
      <w:r w:rsidRPr="003C27B2">
        <w:rPr>
          <w:rFonts w:asciiTheme="minorHAnsi" w:hAnsiTheme="minorHAnsi" w:cstheme="minorHAnsi"/>
          <w:color w:val="000000"/>
          <w:sz w:val="24"/>
          <w:szCs w:val="24"/>
          <w:lang w:eastAsia="es-ES"/>
        </w:rPr>
        <w:t xml:space="preserve"> al cliente y mantener los costos de inventario </w:t>
      </w:r>
      <w:r w:rsidR="00EF092F" w:rsidRPr="003C27B2">
        <w:rPr>
          <w:rFonts w:asciiTheme="minorHAnsi" w:hAnsiTheme="minorHAnsi" w:cstheme="minorHAnsi"/>
          <w:color w:val="000000"/>
          <w:sz w:val="24"/>
          <w:szCs w:val="24"/>
          <w:lang w:eastAsia="es-ES"/>
        </w:rPr>
        <w:t xml:space="preserve">lo </w:t>
      </w:r>
      <w:r w:rsidRPr="003C27B2">
        <w:rPr>
          <w:rFonts w:asciiTheme="minorHAnsi" w:hAnsiTheme="minorHAnsi" w:cstheme="minorHAnsi"/>
          <w:color w:val="000000"/>
          <w:sz w:val="24"/>
          <w:szCs w:val="24"/>
          <w:lang w:eastAsia="es-ES"/>
        </w:rPr>
        <w:t xml:space="preserve">más bajos posibles. El propósito de la gestión de </w:t>
      </w:r>
      <w:r w:rsidR="0040130F" w:rsidRPr="003C27B2">
        <w:rPr>
          <w:rFonts w:asciiTheme="minorHAnsi" w:hAnsiTheme="minorHAnsi" w:cstheme="minorHAnsi"/>
          <w:color w:val="000000"/>
          <w:sz w:val="24"/>
          <w:szCs w:val="24"/>
          <w:lang w:eastAsia="es-ES"/>
        </w:rPr>
        <w:t>inventarios</w:t>
      </w:r>
      <w:r w:rsidRPr="003C27B2">
        <w:rPr>
          <w:rFonts w:asciiTheme="minorHAnsi" w:hAnsiTheme="minorHAnsi" w:cstheme="minorHAnsi"/>
          <w:color w:val="000000"/>
          <w:sz w:val="24"/>
          <w:szCs w:val="24"/>
          <w:lang w:eastAsia="es-ES"/>
        </w:rPr>
        <w:t xml:space="preserve"> es cumplir con los requisitos de procesos productivos particulares, optimizar los costos de distribución y controlar los flujos entre la oferta y la demanda</w:t>
      </w:r>
      <w:r w:rsidR="00F16DAB" w:rsidRPr="003C27B2">
        <w:rPr>
          <w:rFonts w:asciiTheme="minorHAnsi" w:hAnsiTheme="minorHAnsi" w:cstheme="minorHAnsi"/>
          <w:color w:val="000000"/>
          <w:sz w:val="24"/>
          <w:szCs w:val="24"/>
          <w:lang w:eastAsia="es-ES"/>
        </w:rPr>
        <w:t>.</w:t>
      </w:r>
      <w:r w:rsidR="002A1E20" w:rsidRPr="003C27B2">
        <w:rPr>
          <w:rFonts w:asciiTheme="minorHAnsi" w:hAnsiTheme="minorHAnsi" w:cstheme="minorHAnsi"/>
          <w:sz w:val="24"/>
          <w:szCs w:val="24"/>
        </w:rPr>
        <w:t xml:space="preserve"> </w:t>
      </w:r>
      <w:r w:rsidR="00850C43" w:rsidRPr="003C27B2">
        <w:rPr>
          <w:rFonts w:asciiTheme="minorHAnsi" w:hAnsiTheme="minorHAnsi" w:cstheme="minorHAnsi"/>
          <w:sz w:val="24"/>
          <w:szCs w:val="24"/>
        </w:rPr>
        <w:t>(</w:t>
      </w:r>
      <w:r w:rsidR="002A1E20" w:rsidRPr="003C27B2">
        <w:rPr>
          <w:rFonts w:asciiTheme="minorHAnsi" w:hAnsiTheme="minorHAnsi" w:cstheme="minorHAnsi"/>
          <w:color w:val="000000"/>
          <w:sz w:val="24"/>
          <w:szCs w:val="24"/>
          <w:lang w:eastAsia="es-ES"/>
        </w:rPr>
        <w:t>Correa et al., 2010</w:t>
      </w:r>
      <w:r w:rsidR="00850C43" w:rsidRPr="003C27B2">
        <w:rPr>
          <w:rFonts w:asciiTheme="minorHAnsi" w:hAnsiTheme="minorHAnsi" w:cstheme="minorHAnsi"/>
          <w:color w:val="000000"/>
          <w:sz w:val="24"/>
          <w:szCs w:val="24"/>
          <w:lang w:eastAsia="es-ES"/>
        </w:rPr>
        <w:t>)</w:t>
      </w:r>
    </w:p>
    <w:p w14:paraId="4D363691" w14:textId="77777777" w:rsidR="00E3353F" w:rsidRPr="003C27B2" w:rsidRDefault="00E3353F" w:rsidP="003C27B2">
      <w:pPr>
        <w:spacing w:line="276" w:lineRule="auto"/>
        <w:jc w:val="center"/>
        <w:rPr>
          <w:rFonts w:asciiTheme="minorHAnsi" w:hAnsiTheme="minorHAnsi" w:cstheme="minorHAnsi"/>
          <w:b/>
          <w:bCs/>
          <w:color w:val="000000"/>
          <w:sz w:val="24"/>
          <w:szCs w:val="24"/>
          <w:lang w:eastAsia="es-ES"/>
        </w:rPr>
      </w:pPr>
    </w:p>
    <w:p w14:paraId="091977FD" w14:textId="565EA2DA" w:rsidR="00E3353F" w:rsidRPr="003C27B2" w:rsidRDefault="0040130F" w:rsidP="003C27B2">
      <w:pPr>
        <w:spacing w:line="276" w:lineRule="auto"/>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Inventario</w:t>
      </w:r>
    </w:p>
    <w:p w14:paraId="474858EF" w14:textId="380E8B09" w:rsidR="0040130F" w:rsidRPr="003C27B2" w:rsidRDefault="0040130F"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Al conjunto de materiales, productos y mercancías que se utilizan en una empresa para realizar su misión, ya sea para la fabricación o para la venta, y que se guardan en los almacenes, se denomina inventario.</w:t>
      </w:r>
      <w:r w:rsidRPr="003C27B2">
        <w:rPr>
          <w:rFonts w:asciiTheme="minorHAnsi" w:hAnsiTheme="minorHAnsi" w:cstheme="minorHAnsi"/>
          <w:sz w:val="24"/>
          <w:szCs w:val="24"/>
        </w:rPr>
        <w:t xml:space="preserve"> </w:t>
      </w:r>
      <w:r w:rsidR="005F1F2F" w:rsidRPr="003C27B2">
        <w:rPr>
          <w:rFonts w:asciiTheme="minorHAnsi" w:hAnsiTheme="minorHAnsi" w:cstheme="minorHAnsi"/>
          <w:sz w:val="24"/>
          <w:szCs w:val="24"/>
        </w:rPr>
        <w:t>(</w:t>
      </w:r>
      <w:r w:rsidR="00850C43" w:rsidRPr="003C27B2">
        <w:rPr>
          <w:rFonts w:asciiTheme="minorHAnsi" w:hAnsiTheme="minorHAnsi" w:cstheme="minorHAnsi"/>
          <w:sz w:val="24"/>
          <w:szCs w:val="24"/>
        </w:rPr>
        <w:t>Serrano, E., &amp; José, M.,2009)</w:t>
      </w:r>
    </w:p>
    <w:p w14:paraId="446650EC" w14:textId="77777777" w:rsidR="00757AE6" w:rsidRPr="003C27B2" w:rsidRDefault="00757AE6" w:rsidP="003C27B2">
      <w:pPr>
        <w:spacing w:line="276" w:lineRule="auto"/>
        <w:jc w:val="both"/>
        <w:rPr>
          <w:rFonts w:asciiTheme="minorHAnsi" w:hAnsiTheme="minorHAnsi" w:cstheme="minorHAnsi"/>
          <w:color w:val="000000"/>
          <w:sz w:val="24"/>
          <w:szCs w:val="24"/>
          <w:lang w:eastAsia="es-ES"/>
        </w:rPr>
      </w:pPr>
    </w:p>
    <w:p w14:paraId="0FD9D3BA" w14:textId="1E893A35" w:rsidR="00757AE6" w:rsidRPr="003C27B2" w:rsidRDefault="00757AE6" w:rsidP="003C27B2">
      <w:p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Demanda </w:t>
      </w:r>
    </w:p>
    <w:p w14:paraId="3C7D8A6E" w14:textId="58C8E132" w:rsidR="00E3353F" w:rsidRPr="003C27B2" w:rsidRDefault="00745DA1" w:rsidP="003C27B2">
      <w:pPr>
        <w:spacing w:line="276" w:lineRule="auto"/>
        <w:ind w:firstLine="708"/>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La demanda es la cantidad de bienes o servicios que un consumidor desea comprar; puede ser por un consumidor individual, conocido como demanda individual, o por un conjunto de consumidores, conocido como demanda total.</w:t>
      </w:r>
      <w:r w:rsidR="00491D48" w:rsidRPr="003C27B2">
        <w:rPr>
          <w:rFonts w:asciiTheme="minorHAnsi" w:hAnsiTheme="minorHAnsi" w:cstheme="minorHAnsi"/>
          <w:color w:val="000000"/>
          <w:sz w:val="24"/>
          <w:szCs w:val="24"/>
          <w:lang w:eastAsia="es-ES"/>
        </w:rPr>
        <w:t xml:space="preserve"> (</w:t>
      </w:r>
      <w:r w:rsidR="00491D48" w:rsidRPr="003C27B2">
        <w:rPr>
          <w:rFonts w:asciiTheme="minorHAnsi" w:hAnsiTheme="minorHAnsi" w:cstheme="minorHAnsi"/>
          <w:sz w:val="24"/>
          <w:szCs w:val="24"/>
        </w:rPr>
        <w:t xml:space="preserve">Ucha, A. P.,2015, </w:t>
      </w:r>
      <w:proofErr w:type="spellStart"/>
      <w:r w:rsidR="00491D48" w:rsidRPr="003C27B2">
        <w:rPr>
          <w:rFonts w:asciiTheme="minorHAnsi" w:hAnsiTheme="minorHAnsi" w:cstheme="minorHAnsi"/>
          <w:sz w:val="24"/>
          <w:szCs w:val="24"/>
        </w:rPr>
        <w:t>July</w:t>
      </w:r>
      <w:proofErr w:type="spellEnd"/>
      <w:r w:rsidR="00491D48" w:rsidRPr="003C27B2">
        <w:rPr>
          <w:rFonts w:asciiTheme="minorHAnsi" w:hAnsiTheme="minorHAnsi" w:cstheme="minorHAnsi"/>
          <w:sz w:val="24"/>
          <w:szCs w:val="24"/>
        </w:rPr>
        <w:t xml:space="preserve"> 16)</w:t>
      </w:r>
    </w:p>
    <w:p w14:paraId="6F472EC9" w14:textId="77777777" w:rsidR="00E3353F" w:rsidRPr="003C27B2" w:rsidRDefault="00E3353F" w:rsidP="003C27B2">
      <w:pPr>
        <w:spacing w:line="276" w:lineRule="auto"/>
        <w:jc w:val="center"/>
        <w:rPr>
          <w:rFonts w:asciiTheme="minorHAnsi" w:hAnsiTheme="minorHAnsi" w:cstheme="minorHAnsi"/>
          <w:color w:val="000000"/>
          <w:sz w:val="24"/>
          <w:szCs w:val="24"/>
          <w:lang w:eastAsia="es-ES"/>
        </w:rPr>
      </w:pPr>
    </w:p>
    <w:p w14:paraId="1BC5D964" w14:textId="373FCF48" w:rsidR="00E3353F" w:rsidRPr="003C27B2" w:rsidRDefault="006F69B0" w:rsidP="003C27B2">
      <w:pPr>
        <w:spacing w:line="276" w:lineRule="auto"/>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Importancia de la gestión del almacén</w:t>
      </w:r>
    </w:p>
    <w:p w14:paraId="607DC21D" w14:textId="63396054" w:rsidR="006F69B0" w:rsidRPr="003C27B2" w:rsidRDefault="006F69B0"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Para cumplir con los objetivos y metas de servicio planteados por el sector comercial y de acuerdo con las demandas del mercado, la utilización de los recursos (humanos y materiales) debe optimizarse constantemente. La persona responsable del almacén es algo más que el "custodio" de los productos almacenados, es quien define los volúmenes de inventario a almacenar y su correcta disposición y almacenamiento </w:t>
      </w:r>
      <w:r w:rsidR="00721745" w:rsidRPr="003C27B2">
        <w:rPr>
          <w:rFonts w:asciiTheme="minorHAnsi" w:hAnsiTheme="minorHAnsi" w:cstheme="minorHAnsi"/>
          <w:color w:val="000000"/>
          <w:sz w:val="24"/>
          <w:szCs w:val="24"/>
          <w:lang w:eastAsia="es-ES"/>
        </w:rPr>
        <w:t xml:space="preserve">con el propósito de </w:t>
      </w:r>
      <w:r w:rsidRPr="003C27B2">
        <w:rPr>
          <w:rFonts w:asciiTheme="minorHAnsi" w:hAnsiTheme="minorHAnsi" w:cstheme="minorHAnsi"/>
          <w:color w:val="000000"/>
          <w:sz w:val="24"/>
          <w:szCs w:val="24"/>
          <w:lang w:eastAsia="es-ES"/>
        </w:rPr>
        <w:t xml:space="preserve">ofrecer el mejor servicio en términos de calidad a un precio aceptable </w:t>
      </w:r>
      <w:r w:rsidR="00721745" w:rsidRPr="003C27B2">
        <w:rPr>
          <w:rFonts w:asciiTheme="minorHAnsi" w:hAnsiTheme="minorHAnsi" w:cstheme="minorHAnsi"/>
          <w:color w:val="000000"/>
          <w:sz w:val="24"/>
          <w:szCs w:val="24"/>
          <w:lang w:eastAsia="es-ES"/>
        </w:rPr>
        <w:t>para el cliente</w:t>
      </w:r>
      <w:r w:rsidRPr="003C27B2">
        <w:rPr>
          <w:rFonts w:asciiTheme="minorHAnsi" w:hAnsiTheme="minorHAnsi" w:cstheme="minorHAnsi"/>
          <w:color w:val="000000"/>
          <w:sz w:val="24"/>
          <w:szCs w:val="24"/>
          <w:lang w:eastAsia="es-ES"/>
        </w:rPr>
        <w:t xml:space="preserve"> y con el menor tiempo de respuesta.</w:t>
      </w:r>
      <w:r w:rsidR="00B018C7" w:rsidRPr="003C27B2">
        <w:rPr>
          <w:rFonts w:asciiTheme="minorHAnsi" w:hAnsiTheme="minorHAnsi" w:cstheme="minorHAnsi"/>
          <w:color w:val="000000"/>
          <w:sz w:val="24"/>
          <w:szCs w:val="24"/>
          <w:lang w:eastAsia="es-ES"/>
        </w:rPr>
        <w:t xml:space="preserve"> </w:t>
      </w:r>
      <w:r w:rsidR="00B018C7" w:rsidRPr="003C27B2">
        <w:rPr>
          <w:rFonts w:asciiTheme="minorHAnsi" w:hAnsiTheme="minorHAnsi" w:cstheme="minorHAnsi"/>
          <w:sz w:val="24"/>
          <w:szCs w:val="24"/>
        </w:rPr>
        <w:t>(Gestion.org., 2017, June 27)</w:t>
      </w:r>
    </w:p>
    <w:p w14:paraId="60DAC1E6" w14:textId="77777777" w:rsidR="001F1CB2" w:rsidRPr="003C27B2" w:rsidRDefault="001F1CB2" w:rsidP="003C27B2">
      <w:pPr>
        <w:spacing w:line="276" w:lineRule="auto"/>
        <w:jc w:val="center"/>
        <w:rPr>
          <w:rFonts w:asciiTheme="minorHAnsi" w:hAnsiTheme="minorHAnsi" w:cstheme="minorHAnsi"/>
          <w:b/>
          <w:bCs/>
          <w:color w:val="000000"/>
          <w:sz w:val="24"/>
          <w:szCs w:val="24"/>
          <w:lang w:eastAsia="es-ES"/>
        </w:rPr>
      </w:pPr>
    </w:p>
    <w:p w14:paraId="5EF9F8D1" w14:textId="198C76C7" w:rsidR="00E3353F" w:rsidRPr="003C27B2" w:rsidRDefault="000523FC" w:rsidP="003C27B2">
      <w:pPr>
        <w:spacing w:line="276" w:lineRule="auto"/>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Funciones y responsabilidades de un almacén</w:t>
      </w:r>
    </w:p>
    <w:p w14:paraId="005678E9" w14:textId="77777777" w:rsidR="00454666" w:rsidRPr="003C27B2" w:rsidRDefault="00454666" w:rsidP="003C27B2">
      <w:pPr>
        <w:spacing w:line="276" w:lineRule="auto"/>
        <w:rPr>
          <w:rFonts w:asciiTheme="minorHAnsi" w:hAnsiTheme="minorHAnsi" w:cstheme="minorHAnsi"/>
          <w:b/>
          <w:bCs/>
          <w:color w:val="000000"/>
          <w:sz w:val="24"/>
          <w:szCs w:val="24"/>
          <w:lang w:eastAsia="es-ES"/>
        </w:rPr>
      </w:pPr>
    </w:p>
    <w:p w14:paraId="786DDC81" w14:textId="51830C26" w:rsidR="000523FC" w:rsidRPr="003C27B2" w:rsidRDefault="000523FC"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Las siguientes son las funciones principales en la gestión de un almacén: </w:t>
      </w:r>
    </w:p>
    <w:p w14:paraId="1E642700" w14:textId="0338F45C"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Recepción de material </w:t>
      </w:r>
    </w:p>
    <w:p w14:paraId="532DAB62" w14:textId="0ACF2CA6"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Entrada del inventario al almacén tanto físicamente con el sistema ERP</w:t>
      </w:r>
    </w:p>
    <w:p w14:paraId="73249FF1" w14:textId="2E06EDF6"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Determinación de la locación física del inventario dentro del almacén.</w:t>
      </w:r>
    </w:p>
    <w:p w14:paraId="77A97C33" w14:textId="77777777"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Reubicación del producto cuando es necesario</w:t>
      </w:r>
    </w:p>
    <w:p w14:paraId="7365FB3A" w14:textId="1481F03A"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Generación de órdenes de reabastecimiento de productos </w:t>
      </w:r>
    </w:p>
    <w:p w14:paraId="5A15E83A" w14:textId="452F30A2"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Procesamiento de ordenes de material terminado </w:t>
      </w:r>
    </w:p>
    <w:p w14:paraId="48197B7C" w14:textId="77777777"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lastRenderedPageBreak/>
        <w:t xml:space="preserve">Embalaje del producto que se va a sacar </w:t>
      </w:r>
    </w:p>
    <w:p w14:paraId="18A619FB" w14:textId="77777777"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Consolidación del producto con documentos de salida </w:t>
      </w:r>
    </w:p>
    <w:p w14:paraId="3AE3D7C1" w14:textId="77777777" w:rsidR="000523FC" w:rsidRPr="003C27B2" w:rsidRDefault="000523FC" w:rsidP="003C27B2">
      <w:pPr>
        <w:pStyle w:val="Prrafodelista"/>
        <w:numPr>
          <w:ilvl w:val="0"/>
          <w:numId w:val="38"/>
        </w:num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Transporte de los bienes </w:t>
      </w:r>
    </w:p>
    <w:p w14:paraId="33E44EF9" w14:textId="697B94FD" w:rsidR="00E3353F" w:rsidRPr="003C27B2" w:rsidRDefault="000523FC" w:rsidP="003C27B2">
      <w:pPr>
        <w:spacing w:line="276" w:lineRule="auto"/>
        <w:ind w:left="360"/>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10. Gestionar el inventario y el almacén.</w:t>
      </w:r>
      <w:r w:rsidR="00AC635A" w:rsidRPr="003C27B2">
        <w:rPr>
          <w:rFonts w:asciiTheme="minorHAnsi" w:hAnsiTheme="minorHAnsi" w:cstheme="minorHAnsi"/>
          <w:color w:val="000000"/>
          <w:sz w:val="24"/>
          <w:szCs w:val="24"/>
          <w:lang w:eastAsia="es-ES"/>
        </w:rPr>
        <w:t xml:space="preserve"> (</w:t>
      </w:r>
      <w:r w:rsidR="00AC635A" w:rsidRPr="003C27B2">
        <w:rPr>
          <w:rFonts w:asciiTheme="minorHAnsi" w:hAnsiTheme="minorHAnsi" w:cstheme="minorHAnsi"/>
          <w:sz w:val="24"/>
          <w:szCs w:val="24"/>
        </w:rPr>
        <w:t>Gourdin, K.,2006)</w:t>
      </w:r>
    </w:p>
    <w:p w14:paraId="6ACC87A5" w14:textId="77777777" w:rsidR="00E3353F" w:rsidRPr="003C27B2" w:rsidRDefault="00E3353F" w:rsidP="003C27B2">
      <w:pPr>
        <w:spacing w:line="276" w:lineRule="auto"/>
        <w:jc w:val="center"/>
        <w:rPr>
          <w:rFonts w:asciiTheme="minorHAnsi" w:hAnsiTheme="minorHAnsi" w:cstheme="minorHAnsi"/>
          <w:color w:val="000000"/>
          <w:sz w:val="24"/>
          <w:szCs w:val="24"/>
          <w:lang w:eastAsia="es-ES"/>
        </w:rPr>
      </w:pPr>
    </w:p>
    <w:p w14:paraId="2048A05E" w14:textId="21052843" w:rsidR="00E3353F" w:rsidRPr="003C27B2" w:rsidRDefault="00F20227" w:rsidP="003C27B2">
      <w:pPr>
        <w:spacing w:line="276" w:lineRule="auto"/>
        <w:ind w:firstLine="360"/>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Preservar un producto en un almacén es una responsabilidad crucial, que implica garantizar su seguridad durante el almacenamiento y su sostenibilidad económica y ambiental durante su permanencia dentro del mismo.</w:t>
      </w:r>
      <w:r w:rsidR="00B816B2" w:rsidRPr="003C27B2">
        <w:rPr>
          <w:rFonts w:asciiTheme="minorHAnsi" w:hAnsiTheme="minorHAnsi" w:cstheme="minorHAnsi"/>
          <w:color w:val="000000"/>
          <w:sz w:val="24"/>
          <w:szCs w:val="24"/>
          <w:lang w:eastAsia="es-ES"/>
        </w:rPr>
        <w:t xml:space="preserve"> </w:t>
      </w:r>
      <w:r w:rsidR="00302C96" w:rsidRPr="003C27B2">
        <w:rPr>
          <w:rFonts w:asciiTheme="minorHAnsi" w:hAnsiTheme="minorHAnsi" w:cstheme="minorHAnsi"/>
          <w:color w:val="000000"/>
          <w:sz w:val="24"/>
          <w:szCs w:val="24"/>
          <w:lang w:eastAsia="es-ES"/>
        </w:rPr>
        <w:t>(</w:t>
      </w:r>
      <w:r w:rsidR="00302C96" w:rsidRPr="003C27B2">
        <w:rPr>
          <w:rFonts w:asciiTheme="minorHAnsi" w:hAnsiTheme="minorHAnsi" w:cstheme="minorHAnsi"/>
          <w:sz w:val="24"/>
          <w:szCs w:val="24"/>
        </w:rPr>
        <w:t>Jané, J; Ochoa, A., 2006)</w:t>
      </w:r>
    </w:p>
    <w:p w14:paraId="3650F720" w14:textId="77777777" w:rsidR="001F1C87" w:rsidRPr="003C27B2" w:rsidRDefault="001F1C87" w:rsidP="003C27B2">
      <w:pPr>
        <w:spacing w:line="276" w:lineRule="auto"/>
        <w:jc w:val="both"/>
        <w:rPr>
          <w:rFonts w:asciiTheme="minorHAnsi" w:hAnsiTheme="minorHAnsi" w:cstheme="minorHAnsi"/>
          <w:b/>
          <w:bCs/>
          <w:color w:val="000000"/>
          <w:sz w:val="24"/>
          <w:szCs w:val="24"/>
          <w:lang w:eastAsia="es-ES"/>
        </w:rPr>
      </w:pPr>
    </w:p>
    <w:p w14:paraId="30EC0250" w14:textId="5CF66066" w:rsidR="00454666" w:rsidRPr="003C27B2" w:rsidRDefault="001F1C87" w:rsidP="003C27B2">
      <w:p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Control de inventarios</w:t>
      </w:r>
    </w:p>
    <w:p w14:paraId="799AF477" w14:textId="0851113F" w:rsidR="00DE7A8B" w:rsidRPr="003C27B2" w:rsidRDefault="001F1C87"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La definición de control de inventarios se refiere a la gestión, programación y evaluación eficiente del inventario en función de sus métodos de clasificación y almacenamiento, que</w:t>
      </w:r>
      <w:r w:rsidR="00DE7A8B" w:rsidRPr="003C27B2">
        <w:rPr>
          <w:rFonts w:asciiTheme="minorHAnsi" w:hAnsiTheme="minorHAnsi" w:cstheme="minorHAnsi"/>
          <w:color w:val="000000"/>
          <w:sz w:val="24"/>
          <w:szCs w:val="24"/>
          <w:lang w:eastAsia="es-ES"/>
        </w:rPr>
        <w:t xml:space="preserve"> al significar un activo para la empresa afectan directamente en las utilidades de la compañía.</w:t>
      </w:r>
      <w:r w:rsidR="005B5006" w:rsidRPr="003C27B2">
        <w:rPr>
          <w:rFonts w:asciiTheme="minorHAnsi" w:hAnsiTheme="minorHAnsi" w:cstheme="minorHAnsi"/>
          <w:color w:val="000000"/>
          <w:sz w:val="24"/>
          <w:szCs w:val="24"/>
          <w:lang w:eastAsia="es-ES"/>
        </w:rPr>
        <w:t xml:space="preserve"> (</w:t>
      </w:r>
      <w:proofErr w:type="spellStart"/>
      <w:r w:rsidR="005B5006" w:rsidRPr="003C27B2">
        <w:rPr>
          <w:rFonts w:asciiTheme="minorHAnsi" w:hAnsiTheme="minorHAnsi" w:cstheme="minorHAnsi"/>
          <w:sz w:val="24"/>
          <w:szCs w:val="24"/>
        </w:rPr>
        <w:t>Gasbarrino</w:t>
      </w:r>
      <w:proofErr w:type="spellEnd"/>
      <w:r w:rsidR="005B5006" w:rsidRPr="003C27B2">
        <w:rPr>
          <w:rFonts w:asciiTheme="minorHAnsi" w:hAnsiTheme="minorHAnsi" w:cstheme="minorHAnsi"/>
          <w:sz w:val="24"/>
          <w:szCs w:val="24"/>
        </w:rPr>
        <w:t xml:space="preserve">, S.,2023, </w:t>
      </w:r>
      <w:proofErr w:type="spellStart"/>
      <w:r w:rsidR="005B5006" w:rsidRPr="003C27B2">
        <w:rPr>
          <w:rFonts w:asciiTheme="minorHAnsi" w:hAnsiTheme="minorHAnsi" w:cstheme="minorHAnsi"/>
          <w:sz w:val="24"/>
          <w:szCs w:val="24"/>
        </w:rPr>
        <w:t>July</w:t>
      </w:r>
      <w:proofErr w:type="spellEnd"/>
      <w:r w:rsidR="005B5006" w:rsidRPr="003C27B2">
        <w:rPr>
          <w:rFonts w:asciiTheme="minorHAnsi" w:hAnsiTheme="minorHAnsi" w:cstheme="minorHAnsi"/>
          <w:sz w:val="24"/>
          <w:szCs w:val="24"/>
        </w:rPr>
        <w:t xml:space="preserve"> 18).</w:t>
      </w:r>
    </w:p>
    <w:p w14:paraId="11F10326" w14:textId="77777777" w:rsidR="00336F6D" w:rsidRPr="003C27B2" w:rsidRDefault="00336F6D" w:rsidP="003C27B2">
      <w:pPr>
        <w:spacing w:line="276" w:lineRule="auto"/>
        <w:jc w:val="both"/>
        <w:rPr>
          <w:rFonts w:asciiTheme="minorHAnsi" w:hAnsiTheme="minorHAnsi" w:cstheme="minorHAnsi"/>
          <w:color w:val="000000"/>
          <w:sz w:val="24"/>
          <w:szCs w:val="24"/>
          <w:lang w:eastAsia="es-ES"/>
        </w:rPr>
      </w:pPr>
    </w:p>
    <w:p w14:paraId="70CEA9F3" w14:textId="24A0B7D5" w:rsidR="00336F6D" w:rsidRPr="003C27B2" w:rsidRDefault="00336F6D" w:rsidP="003C27B2">
      <w:p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Metodología de las 5 S</w:t>
      </w:r>
    </w:p>
    <w:p w14:paraId="07AA8D16" w14:textId="7CAE8CFD" w:rsidR="00E3353F" w:rsidRPr="003C27B2" w:rsidRDefault="00DE7A8B"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 </w:t>
      </w:r>
      <w:r w:rsidR="00336F6D" w:rsidRPr="003C27B2">
        <w:rPr>
          <w:rFonts w:asciiTheme="minorHAnsi" w:hAnsiTheme="minorHAnsi" w:cstheme="minorHAnsi"/>
          <w:color w:val="000000"/>
          <w:sz w:val="24"/>
          <w:szCs w:val="24"/>
          <w:lang w:eastAsia="es-ES"/>
        </w:rPr>
        <w:t>La metodología de las 5 S es una práctica de calidad desarrollada en Japón que se enfoca en el "mantenimiento integral" de la empresa, no solo de la infraestructura, equipos y maquinaria, sino también del mantenimiento del ambiente de trabajo por parte de todos. Se trata de una herramienta o metodología de la filosofía Lean que tiene como objetivo crear un lugar de trabajo ordenado, limpio, agradable y seguro que te permita realizar tu trabajo de la manera más efectiva.</w:t>
      </w:r>
      <w:r w:rsidR="005E2787" w:rsidRPr="003C27B2">
        <w:rPr>
          <w:rFonts w:asciiTheme="minorHAnsi" w:hAnsiTheme="minorHAnsi" w:cstheme="minorHAnsi"/>
          <w:sz w:val="24"/>
          <w:szCs w:val="24"/>
        </w:rPr>
        <w:t xml:space="preserve"> (Bautista, J., 2017, December 13).</w:t>
      </w:r>
      <w:r w:rsidR="00336F6D" w:rsidRPr="003C27B2">
        <w:rPr>
          <w:rFonts w:asciiTheme="minorHAnsi" w:hAnsiTheme="minorHAnsi" w:cstheme="minorHAnsi"/>
          <w:color w:val="000000"/>
          <w:sz w:val="24"/>
          <w:szCs w:val="24"/>
          <w:lang w:eastAsia="es-ES"/>
        </w:rPr>
        <w:tab/>
      </w:r>
    </w:p>
    <w:p w14:paraId="2720D73C" w14:textId="77777777" w:rsidR="00EA69C3" w:rsidRPr="003C27B2" w:rsidRDefault="00EA69C3" w:rsidP="003C27B2">
      <w:pPr>
        <w:spacing w:line="276" w:lineRule="auto"/>
        <w:ind w:firstLine="708"/>
        <w:jc w:val="both"/>
        <w:rPr>
          <w:rFonts w:asciiTheme="minorHAnsi" w:hAnsiTheme="minorHAnsi" w:cstheme="minorHAnsi"/>
          <w:color w:val="000000"/>
          <w:sz w:val="24"/>
          <w:szCs w:val="24"/>
          <w:lang w:eastAsia="es-ES"/>
        </w:rPr>
      </w:pPr>
    </w:p>
    <w:p w14:paraId="58DC989D" w14:textId="31636A96" w:rsidR="00336F6D" w:rsidRPr="003C27B2" w:rsidRDefault="00336F6D"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Las 5S significan lo siguiente:</w:t>
      </w:r>
    </w:p>
    <w:p w14:paraId="1E9B2451" w14:textId="77777777" w:rsidR="00454666" w:rsidRPr="003C27B2" w:rsidRDefault="00454666" w:rsidP="003C27B2">
      <w:pPr>
        <w:spacing w:line="276" w:lineRule="auto"/>
        <w:jc w:val="both"/>
        <w:rPr>
          <w:rFonts w:asciiTheme="minorHAnsi" w:hAnsiTheme="minorHAnsi" w:cstheme="minorHAnsi"/>
          <w:color w:val="000000"/>
          <w:sz w:val="24"/>
          <w:szCs w:val="24"/>
          <w:lang w:eastAsia="es-ES"/>
        </w:rPr>
      </w:pPr>
    </w:p>
    <w:p w14:paraId="1ADC3398" w14:textId="07A835B2" w:rsidR="00336F6D" w:rsidRPr="003C27B2" w:rsidRDefault="00336F6D"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1.- </w:t>
      </w:r>
      <w:proofErr w:type="spellStart"/>
      <w:r w:rsidRPr="003C27B2">
        <w:rPr>
          <w:rFonts w:asciiTheme="minorHAnsi" w:hAnsiTheme="minorHAnsi" w:cstheme="minorHAnsi"/>
          <w:color w:val="000000"/>
          <w:sz w:val="24"/>
          <w:szCs w:val="24"/>
          <w:lang w:eastAsia="es-ES"/>
        </w:rPr>
        <w:t>Seiri</w:t>
      </w:r>
      <w:proofErr w:type="spellEnd"/>
      <w:r w:rsidRPr="003C27B2">
        <w:rPr>
          <w:rFonts w:asciiTheme="minorHAnsi" w:hAnsiTheme="minorHAnsi" w:cstheme="minorHAnsi"/>
          <w:color w:val="000000"/>
          <w:sz w:val="24"/>
          <w:szCs w:val="24"/>
          <w:lang w:eastAsia="es-ES"/>
        </w:rPr>
        <w:t xml:space="preserve"> - organizar</w:t>
      </w:r>
    </w:p>
    <w:p w14:paraId="0CB412B5" w14:textId="0BEFC97B" w:rsidR="00336F6D" w:rsidRPr="003C27B2" w:rsidRDefault="00336F6D"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2.- </w:t>
      </w:r>
      <w:proofErr w:type="spellStart"/>
      <w:r w:rsidRPr="003C27B2">
        <w:rPr>
          <w:rFonts w:asciiTheme="minorHAnsi" w:hAnsiTheme="minorHAnsi" w:cstheme="minorHAnsi"/>
          <w:color w:val="000000"/>
          <w:sz w:val="24"/>
          <w:szCs w:val="24"/>
          <w:lang w:eastAsia="es-ES"/>
        </w:rPr>
        <w:t>Seiton</w:t>
      </w:r>
      <w:proofErr w:type="spellEnd"/>
      <w:r w:rsidRPr="003C27B2">
        <w:rPr>
          <w:rFonts w:asciiTheme="minorHAnsi" w:hAnsiTheme="minorHAnsi" w:cstheme="minorHAnsi"/>
          <w:color w:val="000000"/>
          <w:sz w:val="24"/>
          <w:szCs w:val="24"/>
          <w:lang w:eastAsia="es-ES"/>
        </w:rPr>
        <w:t xml:space="preserve"> - ordenar</w:t>
      </w:r>
    </w:p>
    <w:p w14:paraId="733E5DFA" w14:textId="5843AB20" w:rsidR="00336F6D" w:rsidRPr="003C27B2" w:rsidRDefault="00336F6D"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3.- </w:t>
      </w:r>
      <w:proofErr w:type="spellStart"/>
      <w:r w:rsidRPr="003C27B2">
        <w:rPr>
          <w:rFonts w:asciiTheme="minorHAnsi" w:hAnsiTheme="minorHAnsi" w:cstheme="minorHAnsi"/>
          <w:color w:val="000000"/>
          <w:sz w:val="24"/>
          <w:szCs w:val="24"/>
          <w:lang w:eastAsia="es-ES"/>
        </w:rPr>
        <w:t>Seiso</w:t>
      </w:r>
      <w:proofErr w:type="spellEnd"/>
      <w:r w:rsidRPr="003C27B2">
        <w:rPr>
          <w:rFonts w:asciiTheme="minorHAnsi" w:hAnsiTheme="minorHAnsi" w:cstheme="minorHAnsi"/>
          <w:color w:val="000000"/>
          <w:sz w:val="24"/>
          <w:szCs w:val="24"/>
          <w:lang w:eastAsia="es-ES"/>
        </w:rPr>
        <w:t xml:space="preserve"> - limpiar</w:t>
      </w:r>
    </w:p>
    <w:p w14:paraId="3AA830D0" w14:textId="1D4D1A0C" w:rsidR="00336F6D" w:rsidRPr="003C27B2" w:rsidRDefault="00336F6D"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4.- </w:t>
      </w:r>
      <w:proofErr w:type="spellStart"/>
      <w:r w:rsidRPr="003C27B2">
        <w:rPr>
          <w:rFonts w:asciiTheme="minorHAnsi" w:hAnsiTheme="minorHAnsi" w:cstheme="minorHAnsi"/>
          <w:color w:val="000000"/>
          <w:sz w:val="24"/>
          <w:szCs w:val="24"/>
          <w:lang w:eastAsia="es-ES"/>
        </w:rPr>
        <w:t>Seiketsu</w:t>
      </w:r>
      <w:proofErr w:type="spellEnd"/>
      <w:r w:rsidRPr="003C27B2">
        <w:rPr>
          <w:rFonts w:asciiTheme="minorHAnsi" w:hAnsiTheme="minorHAnsi" w:cstheme="minorHAnsi"/>
          <w:color w:val="000000"/>
          <w:sz w:val="24"/>
          <w:szCs w:val="24"/>
          <w:lang w:eastAsia="es-ES"/>
        </w:rPr>
        <w:t xml:space="preserve"> - estandarizar</w:t>
      </w:r>
    </w:p>
    <w:p w14:paraId="746472D4" w14:textId="3EC4D10D" w:rsidR="00336F6D" w:rsidRPr="003C27B2" w:rsidRDefault="00336F6D"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5.- Shitsuke - disciplina</w:t>
      </w:r>
    </w:p>
    <w:p w14:paraId="37621751" w14:textId="77777777" w:rsidR="00336F6D" w:rsidRPr="003C27B2" w:rsidRDefault="00336F6D" w:rsidP="003C27B2">
      <w:pPr>
        <w:spacing w:line="276" w:lineRule="auto"/>
        <w:jc w:val="both"/>
        <w:rPr>
          <w:rFonts w:asciiTheme="minorHAnsi" w:hAnsiTheme="minorHAnsi" w:cstheme="minorHAnsi"/>
          <w:b/>
          <w:bCs/>
          <w:color w:val="000000"/>
          <w:sz w:val="24"/>
          <w:szCs w:val="24"/>
          <w:lang w:eastAsia="es-ES"/>
        </w:rPr>
      </w:pPr>
    </w:p>
    <w:p w14:paraId="3570EDF4" w14:textId="01B70D04" w:rsidR="001D2B36" w:rsidRPr="003C27B2" w:rsidRDefault="001D2B36"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ab/>
      </w:r>
      <w:r w:rsidRPr="003C27B2">
        <w:rPr>
          <w:rFonts w:asciiTheme="minorHAnsi" w:hAnsiTheme="minorHAnsi" w:cstheme="minorHAnsi"/>
          <w:color w:val="000000"/>
          <w:sz w:val="24"/>
          <w:szCs w:val="24"/>
          <w:lang w:eastAsia="es-ES"/>
        </w:rPr>
        <w:t>La metodología de las 5 S es una práctica de calidad desarrollada en Japón que se enfoca en el "mantenimiento integral" de la empresa, no solo de la infraestructura, equipos y maquinaria, sino también del mantenimiento del ambiente de trabajo por parte de todos. Se trata de una herramienta o metodología de la filosofía Lean que tiene como objetivo crear un lugar de trabajo ordenado, limpio, agradable y seguro que te permita realizar tu trabajo de la manera más efectiva.</w:t>
      </w:r>
      <w:r w:rsidR="00AC1B38" w:rsidRPr="003C27B2">
        <w:rPr>
          <w:rFonts w:asciiTheme="minorHAnsi" w:hAnsiTheme="minorHAnsi" w:cstheme="minorHAnsi"/>
          <w:sz w:val="24"/>
          <w:szCs w:val="24"/>
        </w:rPr>
        <w:t xml:space="preserve"> (Riofrío, J., &amp; Antonio., M., 2017)</w:t>
      </w:r>
    </w:p>
    <w:p w14:paraId="6FEFDA9A" w14:textId="77777777" w:rsidR="00E3353F" w:rsidRPr="003C27B2" w:rsidRDefault="00E3353F" w:rsidP="003C27B2">
      <w:pPr>
        <w:spacing w:line="276" w:lineRule="auto"/>
        <w:jc w:val="center"/>
        <w:rPr>
          <w:rFonts w:asciiTheme="minorHAnsi" w:hAnsiTheme="minorHAnsi" w:cstheme="minorHAnsi"/>
          <w:b/>
          <w:bCs/>
          <w:color w:val="000000"/>
          <w:sz w:val="24"/>
          <w:szCs w:val="24"/>
          <w:lang w:eastAsia="es-ES"/>
        </w:rPr>
      </w:pPr>
    </w:p>
    <w:p w14:paraId="18007611" w14:textId="77777777" w:rsidR="004F3AC9" w:rsidRDefault="004F3AC9" w:rsidP="003C27B2">
      <w:pPr>
        <w:spacing w:line="276" w:lineRule="auto"/>
        <w:jc w:val="center"/>
        <w:rPr>
          <w:rFonts w:asciiTheme="minorHAnsi" w:hAnsiTheme="minorHAnsi" w:cstheme="minorHAnsi"/>
          <w:b/>
          <w:bCs/>
          <w:color w:val="000000"/>
          <w:sz w:val="24"/>
          <w:szCs w:val="24"/>
          <w:lang w:eastAsia="es-ES"/>
        </w:rPr>
      </w:pPr>
    </w:p>
    <w:p w14:paraId="6D255A18" w14:textId="77777777" w:rsidR="004F3AC9" w:rsidRDefault="004F3AC9" w:rsidP="003C27B2">
      <w:pPr>
        <w:spacing w:line="276" w:lineRule="auto"/>
        <w:jc w:val="center"/>
        <w:rPr>
          <w:rFonts w:asciiTheme="minorHAnsi" w:hAnsiTheme="minorHAnsi" w:cstheme="minorHAnsi"/>
          <w:b/>
          <w:bCs/>
          <w:color w:val="000000"/>
          <w:sz w:val="24"/>
          <w:szCs w:val="24"/>
          <w:lang w:eastAsia="es-ES"/>
        </w:rPr>
      </w:pPr>
    </w:p>
    <w:p w14:paraId="0A074234" w14:textId="64BE21D8" w:rsidR="004D0139" w:rsidRPr="003C27B2" w:rsidRDefault="004D0139"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lastRenderedPageBreak/>
        <w:t>Metodología</w:t>
      </w:r>
    </w:p>
    <w:p w14:paraId="71169166" w14:textId="0E427803" w:rsidR="001D2B36" w:rsidRPr="003C27B2" w:rsidRDefault="001D2B36" w:rsidP="003C27B2">
      <w:pPr>
        <w:spacing w:line="276" w:lineRule="auto"/>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1.- Analizar el inventario</w:t>
      </w:r>
    </w:p>
    <w:p w14:paraId="236AC026" w14:textId="5E4AD7B5" w:rsidR="008309DE" w:rsidRPr="003C27B2" w:rsidRDefault="001D2B36"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ab/>
      </w:r>
      <w:r w:rsidR="009B7EC0" w:rsidRPr="003C27B2">
        <w:rPr>
          <w:rFonts w:asciiTheme="minorHAnsi" w:hAnsiTheme="minorHAnsi" w:cstheme="minorHAnsi"/>
          <w:color w:val="000000"/>
          <w:sz w:val="24"/>
          <w:szCs w:val="24"/>
          <w:lang w:eastAsia="es-ES"/>
        </w:rPr>
        <w:t xml:space="preserve">Al contarse con una diversidad de </w:t>
      </w:r>
      <w:r w:rsidR="00D64E8F" w:rsidRPr="003C27B2">
        <w:rPr>
          <w:rFonts w:asciiTheme="minorHAnsi" w:hAnsiTheme="minorHAnsi" w:cstheme="minorHAnsi"/>
          <w:color w:val="000000"/>
          <w:sz w:val="24"/>
          <w:szCs w:val="24"/>
          <w:lang w:eastAsia="es-ES"/>
        </w:rPr>
        <w:t xml:space="preserve">productos </w:t>
      </w:r>
      <w:r w:rsidR="009B7EC0" w:rsidRPr="003C27B2">
        <w:rPr>
          <w:rFonts w:asciiTheme="minorHAnsi" w:hAnsiTheme="minorHAnsi" w:cstheme="minorHAnsi"/>
          <w:color w:val="000000"/>
          <w:sz w:val="24"/>
          <w:szCs w:val="24"/>
          <w:lang w:eastAsia="es-ES"/>
        </w:rPr>
        <w:t xml:space="preserve">de material de </w:t>
      </w:r>
      <w:r w:rsidR="00D64E8F" w:rsidRPr="003C27B2">
        <w:rPr>
          <w:rFonts w:asciiTheme="minorHAnsi" w:hAnsiTheme="minorHAnsi" w:cstheme="minorHAnsi"/>
          <w:color w:val="000000"/>
          <w:sz w:val="24"/>
          <w:szCs w:val="24"/>
          <w:lang w:eastAsia="es-ES"/>
        </w:rPr>
        <w:t xml:space="preserve">ferretería, desde productos de plomería, madera, herrería, y artículos para baños se decidió en la fase inicial centrar el ejercicio objeto de esta investigación en </w:t>
      </w:r>
      <w:r w:rsidR="0080112B" w:rsidRPr="003C27B2">
        <w:rPr>
          <w:rFonts w:asciiTheme="minorHAnsi" w:hAnsiTheme="minorHAnsi" w:cstheme="minorHAnsi"/>
          <w:color w:val="000000"/>
          <w:sz w:val="24"/>
          <w:szCs w:val="24"/>
          <w:lang w:eastAsia="es-ES"/>
        </w:rPr>
        <w:t>el área de productos para baño marca Helvex</w:t>
      </w:r>
      <w:r w:rsidR="00D64E8F" w:rsidRPr="003C27B2">
        <w:rPr>
          <w:rFonts w:asciiTheme="minorHAnsi" w:hAnsiTheme="minorHAnsi" w:cstheme="minorHAnsi"/>
          <w:color w:val="000000"/>
          <w:sz w:val="24"/>
          <w:szCs w:val="24"/>
          <w:lang w:eastAsia="es-ES"/>
        </w:rPr>
        <w:t xml:space="preserve">, para en fases posteriores aplicar la metodología </w:t>
      </w:r>
      <w:r w:rsidR="008309DE" w:rsidRPr="003C27B2">
        <w:rPr>
          <w:rFonts w:asciiTheme="minorHAnsi" w:hAnsiTheme="minorHAnsi" w:cstheme="minorHAnsi"/>
          <w:color w:val="000000"/>
          <w:sz w:val="24"/>
          <w:szCs w:val="24"/>
          <w:lang w:eastAsia="es-ES"/>
        </w:rPr>
        <w:t>a las demás. Lo anterior fue decidido debido a la gran cantidad de productos que se requerían analizar y el trabajo a elaborar resulta</w:t>
      </w:r>
      <w:r w:rsidR="00AA5B72" w:rsidRPr="003C27B2">
        <w:rPr>
          <w:rFonts w:asciiTheme="minorHAnsi" w:hAnsiTheme="minorHAnsi" w:cstheme="minorHAnsi"/>
          <w:color w:val="000000"/>
          <w:sz w:val="24"/>
          <w:szCs w:val="24"/>
          <w:lang w:eastAsia="es-ES"/>
        </w:rPr>
        <w:t>ba</w:t>
      </w:r>
      <w:r w:rsidR="008309DE" w:rsidRPr="003C27B2">
        <w:rPr>
          <w:rFonts w:asciiTheme="minorHAnsi" w:hAnsiTheme="minorHAnsi" w:cstheme="minorHAnsi"/>
          <w:color w:val="000000"/>
          <w:sz w:val="24"/>
          <w:szCs w:val="24"/>
          <w:lang w:eastAsia="es-ES"/>
        </w:rPr>
        <w:t xml:space="preserve"> muy abrumador.</w:t>
      </w:r>
      <w:r w:rsidR="001D095D" w:rsidRPr="003C27B2">
        <w:rPr>
          <w:rFonts w:asciiTheme="minorHAnsi" w:hAnsiTheme="minorHAnsi" w:cstheme="minorHAnsi"/>
          <w:color w:val="000000"/>
          <w:sz w:val="24"/>
          <w:szCs w:val="24"/>
          <w:lang w:eastAsia="es-ES"/>
        </w:rPr>
        <w:t xml:space="preserve"> </w:t>
      </w:r>
      <w:r w:rsidRPr="003C27B2">
        <w:rPr>
          <w:rFonts w:asciiTheme="minorHAnsi" w:hAnsiTheme="minorHAnsi" w:cstheme="minorHAnsi"/>
          <w:color w:val="000000"/>
          <w:sz w:val="24"/>
          <w:szCs w:val="24"/>
          <w:lang w:eastAsia="es-ES"/>
        </w:rPr>
        <w:t>L</w:t>
      </w:r>
      <w:r w:rsidR="009B7EC0" w:rsidRPr="003C27B2">
        <w:rPr>
          <w:rFonts w:asciiTheme="minorHAnsi" w:hAnsiTheme="minorHAnsi" w:cstheme="minorHAnsi"/>
          <w:color w:val="000000"/>
          <w:sz w:val="24"/>
          <w:szCs w:val="24"/>
          <w:lang w:eastAsia="es-ES"/>
        </w:rPr>
        <w:t xml:space="preserve">a primera actividad que se requirió realizar </w:t>
      </w:r>
      <w:r w:rsidR="008309DE" w:rsidRPr="003C27B2">
        <w:rPr>
          <w:rFonts w:asciiTheme="minorHAnsi" w:hAnsiTheme="minorHAnsi" w:cstheme="minorHAnsi"/>
          <w:color w:val="000000"/>
          <w:sz w:val="24"/>
          <w:szCs w:val="24"/>
          <w:lang w:eastAsia="es-ES"/>
        </w:rPr>
        <w:t>fue</w:t>
      </w:r>
      <w:r w:rsidR="009B7EC0" w:rsidRPr="003C27B2">
        <w:rPr>
          <w:rFonts w:asciiTheme="minorHAnsi" w:hAnsiTheme="minorHAnsi" w:cstheme="minorHAnsi"/>
          <w:color w:val="000000"/>
          <w:sz w:val="24"/>
          <w:szCs w:val="24"/>
          <w:lang w:eastAsia="es-ES"/>
        </w:rPr>
        <w:t xml:space="preserve"> identificar de cuanto inventario se </w:t>
      </w:r>
      <w:r w:rsidR="008309DE" w:rsidRPr="003C27B2">
        <w:rPr>
          <w:rFonts w:asciiTheme="minorHAnsi" w:hAnsiTheme="minorHAnsi" w:cstheme="minorHAnsi"/>
          <w:color w:val="000000"/>
          <w:sz w:val="24"/>
          <w:szCs w:val="24"/>
          <w:lang w:eastAsia="es-ES"/>
        </w:rPr>
        <w:t>disponía</w:t>
      </w:r>
      <w:r w:rsidR="009B7EC0" w:rsidRPr="003C27B2">
        <w:rPr>
          <w:rFonts w:asciiTheme="minorHAnsi" w:hAnsiTheme="minorHAnsi" w:cstheme="minorHAnsi"/>
          <w:color w:val="000000"/>
          <w:sz w:val="24"/>
          <w:szCs w:val="24"/>
          <w:lang w:eastAsia="es-ES"/>
        </w:rPr>
        <w:t xml:space="preserve"> en el almacén y en donde se enc</w:t>
      </w:r>
      <w:r w:rsidR="008309DE" w:rsidRPr="003C27B2">
        <w:rPr>
          <w:rFonts w:asciiTheme="minorHAnsi" w:hAnsiTheme="minorHAnsi" w:cstheme="minorHAnsi"/>
          <w:color w:val="000000"/>
          <w:sz w:val="24"/>
          <w:szCs w:val="24"/>
          <w:lang w:eastAsia="es-ES"/>
        </w:rPr>
        <w:t>ontraba</w:t>
      </w:r>
      <w:r w:rsidR="009B7EC0" w:rsidRPr="003C27B2">
        <w:rPr>
          <w:rFonts w:asciiTheme="minorHAnsi" w:hAnsiTheme="minorHAnsi" w:cstheme="minorHAnsi"/>
          <w:color w:val="000000"/>
          <w:sz w:val="24"/>
          <w:szCs w:val="24"/>
          <w:lang w:eastAsia="es-ES"/>
        </w:rPr>
        <w:t xml:space="preserve"> localizado. </w:t>
      </w:r>
      <w:r w:rsidR="008309DE" w:rsidRPr="003C27B2">
        <w:rPr>
          <w:rFonts w:asciiTheme="minorHAnsi" w:hAnsiTheme="minorHAnsi" w:cstheme="minorHAnsi"/>
          <w:color w:val="000000"/>
          <w:sz w:val="24"/>
          <w:szCs w:val="24"/>
          <w:lang w:eastAsia="es-ES"/>
        </w:rPr>
        <w:t xml:space="preserve">Esto con el propósito de </w:t>
      </w:r>
      <w:r w:rsidR="009B7EC0" w:rsidRPr="003C27B2">
        <w:rPr>
          <w:rFonts w:asciiTheme="minorHAnsi" w:hAnsiTheme="minorHAnsi" w:cstheme="minorHAnsi"/>
          <w:color w:val="000000"/>
          <w:sz w:val="24"/>
          <w:szCs w:val="24"/>
          <w:lang w:eastAsia="es-ES"/>
        </w:rPr>
        <w:t xml:space="preserve">asegurarse de que lo que se </w:t>
      </w:r>
      <w:r w:rsidR="008309DE" w:rsidRPr="003C27B2">
        <w:rPr>
          <w:rFonts w:asciiTheme="minorHAnsi" w:hAnsiTheme="minorHAnsi" w:cstheme="minorHAnsi"/>
          <w:color w:val="000000"/>
          <w:sz w:val="24"/>
          <w:szCs w:val="24"/>
          <w:lang w:eastAsia="es-ES"/>
        </w:rPr>
        <w:t>mostraba</w:t>
      </w:r>
      <w:r w:rsidR="009B7EC0" w:rsidRPr="003C27B2">
        <w:rPr>
          <w:rFonts w:asciiTheme="minorHAnsi" w:hAnsiTheme="minorHAnsi" w:cstheme="minorHAnsi"/>
          <w:color w:val="000000"/>
          <w:sz w:val="24"/>
          <w:szCs w:val="24"/>
          <w:lang w:eastAsia="es-ES"/>
        </w:rPr>
        <w:t xml:space="preserve"> en el sistema ERP </w:t>
      </w:r>
      <w:r w:rsidR="008309DE" w:rsidRPr="003C27B2">
        <w:rPr>
          <w:rFonts w:asciiTheme="minorHAnsi" w:hAnsiTheme="minorHAnsi" w:cstheme="minorHAnsi"/>
          <w:color w:val="000000"/>
          <w:sz w:val="24"/>
          <w:szCs w:val="24"/>
          <w:lang w:eastAsia="es-ES"/>
        </w:rPr>
        <w:t>coincidía</w:t>
      </w:r>
      <w:r w:rsidR="009B7EC0" w:rsidRPr="003C27B2">
        <w:rPr>
          <w:rFonts w:asciiTheme="minorHAnsi" w:hAnsiTheme="minorHAnsi" w:cstheme="minorHAnsi"/>
          <w:color w:val="000000"/>
          <w:sz w:val="24"/>
          <w:szCs w:val="24"/>
          <w:lang w:eastAsia="es-ES"/>
        </w:rPr>
        <w:t xml:space="preserve"> con la realidad, por lo que se procedió a elaborar un inventario físico en la zona de este estudio inicial</w:t>
      </w:r>
      <w:r w:rsidR="008309DE" w:rsidRPr="003C27B2">
        <w:rPr>
          <w:rFonts w:asciiTheme="minorHAnsi" w:hAnsiTheme="minorHAnsi" w:cstheme="minorHAnsi"/>
          <w:color w:val="000000"/>
          <w:sz w:val="24"/>
          <w:szCs w:val="24"/>
          <w:lang w:eastAsia="es-ES"/>
        </w:rPr>
        <w:t>.</w:t>
      </w:r>
    </w:p>
    <w:p w14:paraId="0E1AE161" w14:textId="77777777" w:rsidR="008309DE" w:rsidRPr="003C27B2" w:rsidRDefault="008309DE" w:rsidP="003C27B2">
      <w:pPr>
        <w:spacing w:line="276" w:lineRule="auto"/>
        <w:jc w:val="both"/>
        <w:rPr>
          <w:rFonts w:asciiTheme="minorHAnsi" w:hAnsiTheme="minorHAnsi" w:cstheme="minorHAnsi"/>
          <w:color w:val="000000"/>
          <w:sz w:val="24"/>
          <w:szCs w:val="24"/>
          <w:lang w:eastAsia="es-ES"/>
        </w:rPr>
      </w:pPr>
    </w:p>
    <w:p w14:paraId="32243204" w14:textId="3C7AC726" w:rsidR="001D2B36" w:rsidRPr="003C27B2" w:rsidRDefault="008309DE" w:rsidP="003C27B2">
      <w:p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2.- </w:t>
      </w:r>
      <w:r w:rsidR="00AB605E" w:rsidRPr="003C27B2">
        <w:rPr>
          <w:rFonts w:asciiTheme="minorHAnsi" w:hAnsiTheme="minorHAnsi" w:cstheme="minorHAnsi"/>
          <w:b/>
          <w:bCs/>
          <w:color w:val="000000"/>
          <w:sz w:val="24"/>
          <w:szCs w:val="24"/>
          <w:lang w:eastAsia="es-ES"/>
        </w:rPr>
        <w:t xml:space="preserve">Identificar el consumo histórico </w:t>
      </w:r>
    </w:p>
    <w:p w14:paraId="38BC2AF0" w14:textId="40FE6F20" w:rsidR="003D2BF7" w:rsidRPr="003C27B2" w:rsidRDefault="003D2BF7"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ab/>
      </w:r>
      <w:r w:rsidRPr="003C27B2">
        <w:rPr>
          <w:rFonts w:asciiTheme="minorHAnsi" w:hAnsiTheme="minorHAnsi" w:cstheme="minorHAnsi"/>
          <w:color w:val="000000"/>
          <w:sz w:val="24"/>
          <w:szCs w:val="24"/>
          <w:lang w:eastAsia="es-ES"/>
        </w:rPr>
        <w:t>El segundo paso fue identificar cuanto se ha vendido históricamente del producto que se cuenta en inventario</w:t>
      </w:r>
      <w:r w:rsidR="00F234D5" w:rsidRPr="003C27B2">
        <w:rPr>
          <w:rFonts w:asciiTheme="minorHAnsi" w:hAnsiTheme="minorHAnsi" w:cstheme="minorHAnsi"/>
          <w:color w:val="000000"/>
          <w:sz w:val="24"/>
          <w:szCs w:val="24"/>
          <w:lang w:eastAsia="es-ES"/>
        </w:rPr>
        <w:t>, para tener una buena visión del consumo se decidió analizar las ventas de los pasados 5 años</w:t>
      </w:r>
      <w:r w:rsidR="0033303D" w:rsidRPr="003C27B2">
        <w:rPr>
          <w:rFonts w:asciiTheme="minorHAnsi" w:hAnsiTheme="minorHAnsi" w:cstheme="minorHAnsi"/>
          <w:color w:val="000000"/>
          <w:sz w:val="24"/>
          <w:szCs w:val="24"/>
          <w:lang w:eastAsia="es-ES"/>
        </w:rPr>
        <w:t xml:space="preserve">. La tabla 1 Muestra una parte de los </w:t>
      </w:r>
      <w:r w:rsidR="00E40BC7" w:rsidRPr="003C27B2">
        <w:rPr>
          <w:rFonts w:asciiTheme="minorHAnsi" w:hAnsiTheme="minorHAnsi" w:cstheme="minorHAnsi"/>
          <w:color w:val="000000"/>
          <w:sz w:val="24"/>
          <w:szCs w:val="24"/>
          <w:lang w:eastAsia="es-ES"/>
        </w:rPr>
        <w:t xml:space="preserve">artículos analizados, la fecha en que entraron al Almacén, la fecha del </w:t>
      </w:r>
      <w:r w:rsidR="00AC1B38" w:rsidRPr="003C27B2">
        <w:rPr>
          <w:rFonts w:asciiTheme="minorHAnsi" w:hAnsiTheme="minorHAnsi" w:cstheme="minorHAnsi"/>
          <w:color w:val="000000"/>
          <w:sz w:val="24"/>
          <w:szCs w:val="24"/>
          <w:lang w:eastAsia="es-ES"/>
        </w:rPr>
        <w:t>último</w:t>
      </w:r>
      <w:r w:rsidR="00E40BC7" w:rsidRPr="003C27B2">
        <w:rPr>
          <w:rFonts w:asciiTheme="minorHAnsi" w:hAnsiTheme="minorHAnsi" w:cstheme="minorHAnsi"/>
          <w:color w:val="000000"/>
          <w:sz w:val="24"/>
          <w:szCs w:val="24"/>
          <w:lang w:eastAsia="es-ES"/>
        </w:rPr>
        <w:t xml:space="preserve"> movimiento en el sistema que tuvieron y el análisis del mismo</w:t>
      </w:r>
      <w:r w:rsidR="00AC1B38" w:rsidRPr="003C27B2">
        <w:rPr>
          <w:rFonts w:asciiTheme="minorHAnsi" w:hAnsiTheme="minorHAnsi" w:cstheme="minorHAnsi"/>
          <w:color w:val="000000"/>
          <w:sz w:val="24"/>
          <w:szCs w:val="24"/>
          <w:lang w:eastAsia="es-ES"/>
        </w:rPr>
        <w:t>.</w:t>
      </w:r>
    </w:p>
    <w:p w14:paraId="1AA5B509" w14:textId="77777777" w:rsidR="00A850E9" w:rsidRPr="003C27B2" w:rsidRDefault="00A850E9" w:rsidP="003C27B2">
      <w:pPr>
        <w:spacing w:line="276" w:lineRule="auto"/>
        <w:jc w:val="both"/>
        <w:rPr>
          <w:rFonts w:asciiTheme="minorHAnsi" w:hAnsiTheme="minorHAnsi" w:cstheme="minorHAnsi"/>
          <w:color w:val="000000"/>
          <w:sz w:val="24"/>
          <w:szCs w:val="24"/>
          <w:lang w:eastAsia="es-ES"/>
        </w:rPr>
      </w:pPr>
    </w:p>
    <w:p w14:paraId="691DEEF2" w14:textId="296ACF81" w:rsidR="00F16DAB" w:rsidRPr="003C27B2" w:rsidRDefault="00AC1B38"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Tabla 1</w:t>
      </w:r>
      <w:r w:rsidR="00A2539B" w:rsidRPr="003C27B2">
        <w:rPr>
          <w:rFonts w:asciiTheme="minorHAnsi" w:hAnsiTheme="minorHAnsi" w:cstheme="minorHAnsi"/>
          <w:b/>
          <w:bCs/>
          <w:color w:val="000000"/>
          <w:sz w:val="24"/>
          <w:szCs w:val="24"/>
          <w:lang w:eastAsia="es-ES"/>
        </w:rPr>
        <w:t>.</w:t>
      </w:r>
      <w:r w:rsidRPr="003C27B2">
        <w:rPr>
          <w:rFonts w:asciiTheme="minorHAnsi" w:hAnsiTheme="minorHAnsi" w:cstheme="minorHAnsi"/>
          <w:b/>
          <w:bCs/>
          <w:color w:val="000000"/>
          <w:sz w:val="24"/>
          <w:szCs w:val="24"/>
          <w:lang w:eastAsia="es-ES"/>
        </w:rPr>
        <w:t xml:space="preserve"> </w:t>
      </w:r>
      <w:r w:rsidRPr="003C27B2">
        <w:rPr>
          <w:rFonts w:asciiTheme="minorHAnsi" w:hAnsiTheme="minorHAnsi" w:cstheme="minorHAnsi"/>
          <w:color w:val="000000"/>
          <w:sz w:val="24"/>
          <w:szCs w:val="24"/>
          <w:lang w:eastAsia="es-ES"/>
        </w:rPr>
        <w:t>Análisis del inventario de área de productos para baño Helvex</w:t>
      </w:r>
    </w:p>
    <w:p w14:paraId="78AA854E" w14:textId="3C4ADF19" w:rsidR="00E40BC7" w:rsidRPr="003C27B2" w:rsidRDefault="00E40BC7"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5D9A8AC3" wp14:editId="2AEFF23D">
            <wp:extent cx="4605111" cy="3836777"/>
            <wp:effectExtent l="19050" t="19050" r="24130" b="11430"/>
            <wp:docPr id="8833447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4737" cy="3844797"/>
                    </a:xfrm>
                    <a:prstGeom prst="rect">
                      <a:avLst/>
                    </a:prstGeom>
                    <a:noFill/>
                    <a:ln>
                      <a:solidFill>
                        <a:schemeClr val="tx1"/>
                      </a:solidFill>
                    </a:ln>
                  </pic:spPr>
                </pic:pic>
              </a:graphicData>
            </a:graphic>
          </wp:inline>
        </w:drawing>
      </w:r>
    </w:p>
    <w:p w14:paraId="7AF67552" w14:textId="767E011A" w:rsidR="00E40BC7" w:rsidRPr="003C27B2" w:rsidRDefault="00E40BC7"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 </w:t>
      </w:r>
      <w:r w:rsidR="00AC1B38" w:rsidRPr="003C27B2">
        <w:rPr>
          <w:rFonts w:asciiTheme="minorHAnsi" w:hAnsiTheme="minorHAnsi" w:cstheme="minorHAnsi"/>
          <w:color w:val="000000"/>
          <w:sz w:val="24"/>
          <w:szCs w:val="24"/>
          <w:lang w:eastAsia="es-ES"/>
        </w:rPr>
        <w:t xml:space="preserve">Fuente: </w:t>
      </w:r>
      <w:r w:rsidRPr="003C27B2">
        <w:rPr>
          <w:rFonts w:asciiTheme="minorHAnsi" w:hAnsiTheme="minorHAnsi" w:cstheme="minorHAnsi"/>
          <w:color w:val="000000"/>
          <w:sz w:val="24"/>
          <w:szCs w:val="24"/>
          <w:lang w:eastAsia="es-ES"/>
        </w:rPr>
        <w:t>Elaboración propia</w:t>
      </w:r>
    </w:p>
    <w:p w14:paraId="5C3EFD27" w14:textId="77777777" w:rsidR="00A850E9" w:rsidRPr="003C27B2" w:rsidRDefault="00A850E9" w:rsidP="003C27B2">
      <w:pPr>
        <w:spacing w:line="276" w:lineRule="auto"/>
        <w:jc w:val="both"/>
        <w:rPr>
          <w:rFonts w:asciiTheme="minorHAnsi" w:hAnsiTheme="minorHAnsi" w:cstheme="minorHAnsi"/>
          <w:color w:val="000000"/>
          <w:sz w:val="24"/>
          <w:szCs w:val="24"/>
          <w:lang w:eastAsia="es-ES"/>
        </w:rPr>
      </w:pPr>
    </w:p>
    <w:p w14:paraId="23BFA7EA" w14:textId="42ACCFFA" w:rsidR="00E40BC7" w:rsidRPr="003C27B2" w:rsidRDefault="00D34F12" w:rsidP="003C27B2">
      <w:p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lastRenderedPageBreak/>
        <w:t xml:space="preserve">3.- Aplicación de la metodología 5S </w:t>
      </w:r>
    </w:p>
    <w:p w14:paraId="3D7BC105" w14:textId="77777777" w:rsidR="00E40BC7" w:rsidRPr="003C27B2" w:rsidRDefault="00E40BC7" w:rsidP="003C27B2">
      <w:pPr>
        <w:spacing w:line="276" w:lineRule="auto"/>
        <w:jc w:val="both"/>
        <w:rPr>
          <w:rFonts w:asciiTheme="minorHAnsi" w:hAnsiTheme="minorHAnsi" w:cstheme="minorHAnsi"/>
          <w:color w:val="000000"/>
          <w:sz w:val="24"/>
          <w:szCs w:val="24"/>
          <w:lang w:eastAsia="es-ES"/>
        </w:rPr>
      </w:pPr>
    </w:p>
    <w:p w14:paraId="13691FC1" w14:textId="57678E9B" w:rsidR="00E40BC7" w:rsidRPr="003C27B2" w:rsidRDefault="00FE06E8" w:rsidP="003C27B2">
      <w:pPr>
        <w:pStyle w:val="Prrafodelista"/>
        <w:numPr>
          <w:ilvl w:val="0"/>
          <w:numId w:val="39"/>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SEIRI (CLASIFICACIÓN) </w:t>
      </w:r>
    </w:p>
    <w:p w14:paraId="244FAA96" w14:textId="6F728554" w:rsidR="00FE06E8" w:rsidRPr="003C27B2" w:rsidRDefault="00FE06E8"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Consiste en la eliminación del desorden, la separación de lo esencial de lo innecesario y la eliminación de todo lo que no sea necesario del área de trabajo. Esto facilita la identificación de problemas, la reducción del tiempo de búsqueda de herramientas y materiales y la liberación de espacio.</w:t>
      </w:r>
      <w:r w:rsidR="004E71AC" w:rsidRPr="003C27B2">
        <w:rPr>
          <w:rFonts w:asciiTheme="minorHAnsi" w:hAnsiTheme="minorHAnsi" w:cstheme="minorHAnsi"/>
          <w:color w:val="000000"/>
          <w:sz w:val="24"/>
          <w:szCs w:val="24"/>
          <w:lang w:eastAsia="es-ES"/>
        </w:rPr>
        <w:t xml:space="preserve"> </w:t>
      </w:r>
      <w:r w:rsidRPr="003C27B2">
        <w:rPr>
          <w:rFonts w:asciiTheme="minorHAnsi" w:hAnsiTheme="minorHAnsi" w:cstheme="minorHAnsi"/>
          <w:color w:val="000000"/>
          <w:sz w:val="24"/>
          <w:szCs w:val="24"/>
          <w:lang w:eastAsia="es-ES"/>
        </w:rPr>
        <w:t xml:space="preserve">En este este proyecto de investigación implicó la correcta identificación y segregación del material, como se mencionó anteriormente el proceso </w:t>
      </w:r>
      <w:r w:rsidR="004E71AC" w:rsidRPr="003C27B2">
        <w:rPr>
          <w:rFonts w:asciiTheme="minorHAnsi" w:hAnsiTheme="minorHAnsi" w:cstheme="minorHAnsi"/>
          <w:color w:val="000000"/>
          <w:sz w:val="24"/>
          <w:szCs w:val="24"/>
          <w:lang w:eastAsia="es-ES"/>
        </w:rPr>
        <w:t xml:space="preserve">inició con la elaboración de un inventario físico. Fue en esta etapa donde se </w:t>
      </w:r>
      <w:r w:rsidR="00823827" w:rsidRPr="003C27B2">
        <w:rPr>
          <w:rFonts w:asciiTheme="minorHAnsi" w:hAnsiTheme="minorHAnsi" w:cstheme="minorHAnsi"/>
          <w:color w:val="000000"/>
          <w:sz w:val="24"/>
          <w:szCs w:val="24"/>
          <w:lang w:eastAsia="es-ES"/>
        </w:rPr>
        <w:t>aseguró</w:t>
      </w:r>
      <w:r w:rsidR="004E71AC" w:rsidRPr="003C27B2">
        <w:rPr>
          <w:rFonts w:asciiTheme="minorHAnsi" w:hAnsiTheme="minorHAnsi" w:cstheme="minorHAnsi"/>
          <w:color w:val="000000"/>
          <w:sz w:val="24"/>
          <w:szCs w:val="24"/>
          <w:lang w:eastAsia="es-ES"/>
        </w:rPr>
        <w:t xml:space="preserve"> que todo producto estuviera correctamente identificado e inventariado. Después, una vez hecho el </w:t>
      </w:r>
      <w:r w:rsidR="00EA2F02" w:rsidRPr="003C27B2">
        <w:rPr>
          <w:rFonts w:asciiTheme="minorHAnsi" w:hAnsiTheme="minorHAnsi" w:cstheme="minorHAnsi"/>
          <w:color w:val="000000"/>
          <w:sz w:val="24"/>
          <w:szCs w:val="24"/>
          <w:lang w:eastAsia="es-ES"/>
        </w:rPr>
        <w:t xml:space="preserve">inventario físico y el </w:t>
      </w:r>
      <w:r w:rsidR="004E71AC" w:rsidRPr="003C27B2">
        <w:rPr>
          <w:rFonts w:asciiTheme="minorHAnsi" w:hAnsiTheme="minorHAnsi" w:cstheme="minorHAnsi"/>
          <w:color w:val="000000"/>
          <w:sz w:val="24"/>
          <w:szCs w:val="24"/>
          <w:lang w:eastAsia="es-ES"/>
        </w:rPr>
        <w:t xml:space="preserve">análisis de </w:t>
      </w:r>
      <w:r w:rsidR="00AE1249" w:rsidRPr="003C27B2">
        <w:rPr>
          <w:rFonts w:asciiTheme="minorHAnsi" w:hAnsiTheme="minorHAnsi" w:cstheme="minorHAnsi"/>
          <w:color w:val="000000"/>
          <w:sz w:val="24"/>
          <w:szCs w:val="24"/>
          <w:lang w:eastAsia="es-ES"/>
        </w:rPr>
        <w:t>las ventas históricas</w:t>
      </w:r>
      <w:r w:rsidR="004E71AC" w:rsidRPr="003C27B2">
        <w:rPr>
          <w:rFonts w:asciiTheme="minorHAnsi" w:hAnsiTheme="minorHAnsi" w:cstheme="minorHAnsi"/>
          <w:color w:val="000000"/>
          <w:sz w:val="24"/>
          <w:szCs w:val="24"/>
          <w:lang w:eastAsia="es-ES"/>
        </w:rPr>
        <w:t xml:space="preserve"> </w:t>
      </w:r>
      <w:r w:rsidR="00EA2F02" w:rsidRPr="003C27B2">
        <w:rPr>
          <w:rFonts w:asciiTheme="minorHAnsi" w:hAnsiTheme="minorHAnsi" w:cstheme="minorHAnsi"/>
          <w:color w:val="000000"/>
          <w:sz w:val="24"/>
          <w:szCs w:val="24"/>
          <w:lang w:eastAsia="es-ES"/>
        </w:rPr>
        <w:t xml:space="preserve">(Tabla 2), </w:t>
      </w:r>
      <w:r w:rsidR="004E71AC" w:rsidRPr="003C27B2">
        <w:rPr>
          <w:rFonts w:asciiTheme="minorHAnsi" w:hAnsiTheme="minorHAnsi" w:cstheme="minorHAnsi"/>
          <w:color w:val="000000"/>
          <w:sz w:val="24"/>
          <w:szCs w:val="24"/>
          <w:lang w:eastAsia="es-ES"/>
        </w:rPr>
        <w:t xml:space="preserve">se procedió </w:t>
      </w:r>
      <w:r w:rsidR="00AE1249" w:rsidRPr="003C27B2">
        <w:rPr>
          <w:rFonts w:asciiTheme="minorHAnsi" w:hAnsiTheme="minorHAnsi" w:cstheme="minorHAnsi"/>
          <w:color w:val="000000"/>
          <w:sz w:val="24"/>
          <w:szCs w:val="24"/>
          <w:lang w:eastAsia="es-ES"/>
        </w:rPr>
        <w:t>a segregar</w:t>
      </w:r>
      <w:r w:rsidR="004E71AC" w:rsidRPr="003C27B2">
        <w:rPr>
          <w:rFonts w:asciiTheme="minorHAnsi" w:hAnsiTheme="minorHAnsi" w:cstheme="minorHAnsi"/>
          <w:color w:val="000000"/>
          <w:sz w:val="24"/>
          <w:szCs w:val="24"/>
          <w:lang w:eastAsia="es-ES"/>
        </w:rPr>
        <w:t xml:space="preserve"> el material que no se ha movido en los últimos 5 años</w:t>
      </w:r>
      <w:r w:rsidR="00DA527E" w:rsidRPr="003C27B2">
        <w:rPr>
          <w:rFonts w:asciiTheme="minorHAnsi" w:hAnsiTheme="minorHAnsi" w:cstheme="minorHAnsi"/>
          <w:color w:val="000000"/>
          <w:sz w:val="24"/>
          <w:szCs w:val="24"/>
          <w:lang w:eastAsia="es-ES"/>
        </w:rPr>
        <w:t xml:space="preserve"> </w:t>
      </w:r>
      <w:r w:rsidR="00C14F25" w:rsidRPr="003C27B2">
        <w:rPr>
          <w:rFonts w:asciiTheme="minorHAnsi" w:hAnsiTheme="minorHAnsi" w:cstheme="minorHAnsi"/>
          <w:color w:val="000000"/>
          <w:sz w:val="24"/>
          <w:szCs w:val="24"/>
          <w:lang w:eastAsia="es-ES"/>
        </w:rPr>
        <w:t xml:space="preserve">como se puede observar en la </w:t>
      </w:r>
      <w:r w:rsidR="00DA527E" w:rsidRPr="003C27B2">
        <w:rPr>
          <w:rFonts w:asciiTheme="minorHAnsi" w:hAnsiTheme="minorHAnsi" w:cstheme="minorHAnsi"/>
          <w:color w:val="000000"/>
          <w:sz w:val="24"/>
          <w:szCs w:val="24"/>
          <w:lang w:eastAsia="es-ES"/>
        </w:rPr>
        <w:t>Figura 1</w:t>
      </w:r>
      <w:r w:rsidR="00A850E9" w:rsidRPr="003C27B2">
        <w:rPr>
          <w:rFonts w:asciiTheme="minorHAnsi" w:hAnsiTheme="minorHAnsi" w:cstheme="minorHAnsi"/>
          <w:color w:val="000000"/>
          <w:sz w:val="24"/>
          <w:szCs w:val="24"/>
          <w:lang w:eastAsia="es-ES"/>
        </w:rPr>
        <w:t>.</w:t>
      </w:r>
    </w:p>
    <w:p w14:paraId="5183CEF5" w14:textId="77777777" w:rsidR="00AE1249" w:rsidRPr="003C27B2" w:rsidRDefault="00AE1249" w:rsidP="003C27B2">
      <w:pPr>
        <w:spacing w:line="276" w:lineRule="auto"/>
        <w:ind w:firstLine="708"/>
        <w:jc w:val="both"/>
        <w:rPr>
          <w:rFonts w:asciiTheme="minorHAnsi" w:hAnsiTheme="minorHAnsi" w:cstheme="minorHAnsi"/>
          <w:color w:val="000000"/>
          <w:sz w:val="24"/>
          <w:szCs w:val="24"/>
          <w:lang w:eastAsia="es-ES"/>
        </w:rPr>
      </w:pPr>
    </w:p>
    <w:p w14:paraId="39FE548E" w14:textId="61CA3E9E" w:rsidR="00823827" w:rsidRPr="003C27B2" w:rsidRDefault="00823827" w:rsidP="003C27B2">
      <w:pPr>
        <w:spacing w:line="276" w:lineRule="auto"/>
        <w:ind w:firstLine="708"/>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 xml:space="preserve">Tabla 2. </w:t>
      </w:r>
      <w:r w:rsidRPr="003C27B2">
        <w:rPr>
          <w:rFonts w:asciiTheme="minorHAnsi" w:hAnsiTheme="minorHAnsi" w:cstheme="minorHAnsi"/>
          <w:color w:val="000000"/>
          <w:sz w:val="24"/>
          <w:szCs w:val="24"/>
          <w:lang w:eastAsia="es-ES"/>
        </w:rPr>
        <w:t>Inventario actual del almacén por producto con histórico de entradas y salidas</w:t>
      </w:r>
    </w:p>
    <w:p w14:paraId="5894647A" w14:textId="5521A8D9" w:rsidR="00AE1249" w:rsidRPr="003C27B2" w:rsidRDefault="00AE1249"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07577822" wp14:editId="57A5535C">
            <wp:extent cx="4838700" cy="3936777"/>
            <wp:effectExtent l="19050" t="19050" r="19050" b="26035"/>
            <wp:docPr id="15561391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39179" name=""/>
                    <pic:cNvPicPr/>
                  </pic:nvPicPr>
                  <pic:blipFill>
                    <a:blip r:embed="rId11"/>
                    <a:stretch>
                      <a:fillRect/>
                    </a:stretch>
                  </pic:blipFill>
                  <pic:spPr>
                    <a:xfrm>
                      <a:off x="0" y="0"/>
                      <a:ext cx="4886376" cy="3975566"/>
                    </a:xfrm>
                    <a:prstGeom prst="rect">
                      <a:avLst/>
                    </a:prstGeom>
                    <a:ln>
                      <a:solidFill>
                        <a:schemeClr val="tx1"/>
                      </a:solidFill>
                    </a:ln>
                  </pic:spPr>
                </pic:pic>
              </a:graphicData>
            </a:graphic>
          </wp:inline>
        </w:drawing>
      </w:r>
    </w:p>
    <w:p w14:paraId="1FF22C1C" w14:textId="77777777" w:rsidR="006411D8" w:rsidRPr="003C27B2" w:rsidRDefault="006411D8"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229A9927" w14:textId="77777777" w:rsidR="006411D8" w:rsidRDefault="006411D8" w:rsidP="003C27B2">
      <w:pPr>
        <w:spacing w:line="276" w:lineRule="auto"/>
        <w:jc w:val="center"/>
        <w:rPr>
          <w:rFonts w:asciiTheme="minorHAnsi" w:hAnsiTheme="minorHAnsi" w:cstheme="minorHAnsi"/>
          <w:color w:val="000000"/>
          <w:sz w:val="24"/>
          <w:szCs w:val="24"/>
          <w:lang w:eastAsia="es-ES"/>
        </w:rPr>
      </w:pPr>
    </w:p>
    <w:p w14:paraId="37C59314"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1AD349F9"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6C40CE60"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09233A44"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4A3BD0F7"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0304BDB1"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2BAEC324"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748911AC"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15ECC561"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00AB3BDE" w14:textId="77777777" w:rsidR="006344EA" w:rsidRDefault="006344EA" w:rsidP="003C27B2">
      <w:pPr>
        <w:spacing w:line="276" w:lineRule="auto"/>
        <w:jc w:val="center"/>
        <w:rPr>
          <w:rFonts w:asciiTheme="minorHAnsi" w:hAnsiTheme="minorHAnsi" w:cstheme="minorHAnsi"/>
          <w:color w:val="000000"/>
          <w:sz w:val="24"/>
          <w:szCs w:val="24"/>
          <w:lang w:eastAsia="es-ES"/>
        </w:rPr>
      </w:pPr>
    </w:p>
    <w:p w14:paraId="456F52F6" w14:textId="77777777" w:rsidR="006344EA" w:rsidRPr="003C27B2" w:rsidRDefault="006344EA" w:rsidP="003C27B2">
      <w:pPr>
        <w:spacing w:line="276" w:lineRule="auto"/>
        <w:jc w:val="center"/>
        <w:rPr>
          <w:rFonts w:asciiTheme="minorHAnsi" w:hAnsiTheme="minorHAnsi" w:cstheme="minorHAnsi"/>
          <w:color w:val="000000"/>
          <w:sz w:val="24"/>
          <w:szCs w:val="24"/>
          <w:lang w:eastAsia="es-ES"/>
        </w:rPr>
      </w:pPr>
    </w:p>
    <w:p w14:paraId="2C9F9AE4" w14:textId="5DCE8756" w:rsidR="00E40BC7" w:rsidRPr="003C27B2" w:rsidRDefault="00EA2F02"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 </w:t>
      </w:r>
    </w:p>
    <w:p w14:paraId="52498407" w14:textId="5014B74B" w:rsidR="006411D8" w:rsidRPr="003C27B2" w:rsidRDefault="006411D8" w:rsidP="003C27B2">
      <w:pPr>
        <w:spacing w:line="276" w:lineRule="auto"/>
        <w:ind w:firstLine="708"/>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 xml:space="preserve">Figura 1. </w:t>
      </w:r>
      <w:r w:rsidRPr="003C27B2">
        <w:rPr>
          <w:rFonts w:asciiTheme="minorHAnsi" w:hAnsiTheme="minorHAnsi" w:cstheme="minorHAnsi"/>
          <w:color w:val="000000"/>
          <w:sz w:val="24"/>
          <w:szCs w:val="24"/>
          <w:lang w:eastAsia="es-ES"/>
        </w:rPr>
        <w:t>Separación y clasificación de material del almacén de productos Helvex</w:t>
      </w:r>
    </w:p>
    <w:p w14:paraId="1CE2D4EA" w14:textId="0B17D4D1" w:rsidR="00AE1249" w:rsidRPr="003C27B2" w:rsidRDefault="00DA527E"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2C4C0189" wp14:editId="2059232B">
            <wp:extent cx="3804805" cy="3458472"/>
            <wp:effectExtent l="19050" t="19050" r="24765" b="27940"/>
            <wp:docPr id="11260634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063449" name=""/>
                    <pic:cNvPicPr/>
                  </pic:nvPicPr>
                  <pic:blipFill>
                    <a:blip r:embed="rId12"/>
                    <a:stretch>
                      <a:fillRect/>
                    </a:stretch>
                  </pic:blipFill>
                  <pic:spPr>
                    <a:xfrm>
                      <a:off x="0" y="0"/>
                      <a:ext cx="3827467" cy="3479071"/>
                    </a:xfrm>
                    <a:prstGeom prst="rect">
                      <a:avLst/>
                    </a:prstGeom>
                    <a:ln>
                      <a:solidFill>
                        <a:schemeClr val="tx1"/>
                      </a:solidFill>
                    </a:ln>
                  </pic:spPr>
                </pic:pic>
              </a:graphicData>
            </a:graphic>
          </wp:inline>
        </w:drawing>
      </w:r>
    </w:p>
    <w:p w14:paraId="3D060BBB" w14:textId="77777777" w:rsidR="006411D8" w:rsidRPr="003C27B2" w:rsidRDefault="006411D8"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671381D7" w14:textId="68FADA52" w:rsidR="00AE1249" w:rsidRPr="003C27B2" w:rsidRDefault="00AE1249" w:rsidP="003C27B2">
      <w:pPr>
        <w:spacing w:line="276" w:lineRule="auto"/>
        <w:jc w:val="center"/>
        <w:rPr>
          <w:rFonts w:asciiTheme="minorHAnsi" w:hAnsiTheme="minorHAnsi" w:cstheme="minorHAnsi"/>
          <w:color w:val="000000"/>
          <w:sz w:val="24"/>
          <w:szCs w:val="24"/>
          <w:lang w:eastAsia="es-ES"/>
        </w:rPr>
      </w:pPr>
    </w:p>
    <w:p w14:paraId="65F39054" w14:textId="1794C0C7" w:rsidR="00A850E9" w:rsidRPr="003C27B2" w:rsidRDefault="00A850E9" w:rsidP="003C27B2">
      <w:pPr>
        <w:pStyle w:val="Prrafodelista"/>
        <w:numPr>
          <w:ilvl w:val="0"/>
          <w:numId w:val="39"/>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SEITON (ORDEN) </w:t>
      </w:r>
    </w:p>
    <w:p w14:paraId="7E6F932D" w14:textId="29578189" w:rsidR="004070BA" w:rsidRPr="003C27B2" w:rsidRDefault="004070BA"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Es la organización sistemática y efectiva de los componentes esenciales. Cada cosa debe</w:t>
      </w:r>
      <w:r w:rsidR="00620BFF" w:rsidRPr="003C27B2">
        <w:rPr>
          <w:rFonts w:asciiTheme="minorHAnsi" w:hAnsiTheme="minorHAnsi" w:cstheme="minorHAnsi"/>
          <w:color w:val="000000"/>
          <w:sz w:val="24"/>
          <w:szCs w:val="24"/>
          <w:lang w:eastAsia="es-ES"/>
        </w:rPr>
        <w:t xml:space="preserve"> </w:t>
      </w:r>
      <w:r w:rsidRPr="003C27B2">
        <w:rPr>
          <w:rFonts w:asciiTheme="minorHAnsi" w:hAnsiTheme="minorHAnsi" w:cstheme="minorHAnsi"/>
          <w:color w:val="000000"/>
          <w:sz w:val="24"/>
          <w:szCs w:val="24"/>
          <w:lang w:eastAsia="es-ES"/>
        </w:rPr>
        <w:t>tener una ubicación concreta y ser fácilmente accesible. Se recomienda el uso de marcas, señales y etiquetas para distinguir claramente los objetos y su ubicación.</w:t>
      </w:r>
      <w:r w:rsidR="00371D08" w:rsidRPr="003C27B2">
        <w:rPr>
          <w:rFonts w:asciiTheme="minorHAnsi" w:hAnsiTheme="minorHAnsi" w:cstheme="minorHAnsi"/>
          <w:color w:val="000000"/>
          <w:sz w:val="24"/>
          <w:szCs w:val="24"/>
          <w:lang w:eastAsia="es-ES"/>
        </w:rPr>
        <w:t xml:space="preserve"> </w:t>
      </w:r>
      <w:r w:rsidR="000A6332" w:rsidRPr="003C27B2">
        <w:rPr>
          <w:rFonts w:asciiTheme="minorHAnsi" w:hAnsiTheme="minorHAnsi" w:cstheme="minorHAnsi"/>
          <w:color w:val="000000"/>
          <w:sz w:val="24"/>
          <w:szCs w:val="24"/>
          <w:lang w:eastAsia="es-ES"/>
        </w:rPr>
        <w:t xml:space="preserve">En esta fase se procedió a identificar cada caja con material y asignarle una locación física fija el almacén y en el sistema ERP para su fácil localización (Figura 2).   </w:t>
      </w:r>
    </w:p>
    <w:p w14:paraId="4EAA6585" w14:textId="77777777" w:rsidR="00F956D6" w:rsidRDefault="00F956D6" w:rsidP="003C27B2">
      <w:pPr>
        <w:spacing w:line="276" w:lineRule="auto"/>
        <w:ind w:firstLine="708"/>
        <w:jc w:val="both"/>
        <w:rPr>
          <w:rFonts w:asciiTheme="minorHAnsi" w:hAnsiTheme="minorHAnsi" w:cstheme="minorHAnsi"/>
          <w:color w:val="000000"/>
          <w:sz w:val="24"/>
          <w:szCs w:val="24"/>
          <w:lang w:eastAsia="es-ES"/>
        </w:rPr>
      </w:pPr>
    </w:p>
    <w:p w14:paraId="3CBBBCE5"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090FFC38"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02F7F408"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7088D2FA"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06D4514F"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23E8E04A"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3A5D384F"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0AD686E7"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600B67B7"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200F091C"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71BF312F"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70D5E754"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1C4960C3" w14:textId="77777777" w:rsidR="006344EA" w:rsidRPr="003C27B2" w:rsidRDefault="006344EA" w:rsidP="003C27B2">
      <w:pPr>
        <w:spacing w:line="276" w:lineRule="auto"/>
        <w:ind w:firstLine="708"/>
        <w:jc w:val="both"/>
        <w:rPr>
          <w:rFonts w:asciiTheme="minorHAnsi" w:hAnsiTheme="minorHAnsi" w:cstheme="minorHAnsi"/>
          <w:color w:val="000000"/>
          <w:sz w:val="24"/>
          <w:szCs w:val="24"/>
          <w:lang w:eastAsia="es-ES"/>
        </w:rPr>
      </w:pPr>
    </w:p>
    <w:p w14:paraId="00771105" w14:textId="6EEDE797" w:rsidR="00F956D6" w:rsidRPr="003C27B2" w:rsidRDefault="00F956D6" w:rsidP="003C27B2">
      <w:pPr>
        <w:spacing w:line="276" w:lineRule="auto"/>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Figura 2</w:t>
      </w:r>
      <w:r w:rsidR="001565D0" w:rsidRPr="003C27B2">
        <w:rPr>
          <w:rFonts w:asciiTheme="minorHAnsi" w:hAnsiTheme="minorHAnsi" w:cstheme="minorHAnsi"/>
          <w:b/>
          <w:bCs/>
          <w:color w:val="000000"/>
          <w:sz w:val="24"/>
          <w:szCs w:val="24"/>
          <w:lang w:eastAsia="es-ES"/>
        </w:rPr>
        <w:t>.</w:t>
      </w:r>
      <w:r w:rsidRPr="003C27B2">
        <w:rPr>
          <w:rFonts w:asciiTheme="minorHAnsi" w:hAnsiTheme="minorHAnsi" w:cstheme="minorHAnsi"/>
          <w:b/>
          <w:bCs/>
          <w:color w:val="000000"/>
          <w:sz w:val="24"/>
          <w:szCs w:val="24"/>
          <w:lang w:eastAsia="es-ES"/>
        </w:rPr>
        <w:t xml:space="preserve"> </w:t>
      </w:r>
      <w:r w:rsidRPr="003C27B2">
        <w:rPr>
          <w:rFonts w:asciiTheme="minorHAnsi" w:hAnsiTheme="minorHAnsi" w:cstheme="minorHAnsi"/>
          <w:color w:val="000000"/>
          <w:sz w:val="24"/>
          <w:szCs w:val="24"/>
          <w:lang w:eastAsia="es-ES"/>
        </w:rPr>
        <w:t>Identificación y asignación de ubicación de material del almacén de productos Helvex</w:t>
      </w:r>
    </w:p>
    <w:p w14:paraId="0A2E3036" w14:textId="2ACA76B1" w:rsidR="00AE1249" w:rsidRPr="003C27B2" w:rsidRDefault="00371D08"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3438317A" wp14:editId="46BF999F">
            <wp:extent cx="3912541" cy="3090009"/>
            <wp:effectExtent l="19050" t="19050" r="12065" b="15240"/>
            <wp:docPr id="3174122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12213" name=""/>
                    <pic:cNvPicPr/>
                  </pic:nvPicPr>
                  <pic:blipFill>
                    <a:blip r:embed="rId13"/>
                    <a:stretch>
                      <a:fillRect/>
                    </a:stretch>
                  </pic:blipFill>
                  <pic:spPr>
                    <a:xfrm>
                      <a:off x="0" y="0"/>
                      <a:ext cx="3919044" cy="3095144"/>
                    </a:xfrm>
                    <a:prstGeom prst="rect">
                      <a:avLst/>
                    </a:prstGeom>
                    <a:ln>
                      <a:solidFill>
                        <a:schemeClr val="tx1"/>
                      </a:solidFill>
                    </a:ln>
                  </pic:spPr>
                </pic:pic>
              </a:graphicData>
            </a:graphic>
          </wp:inline>
        </w:drawing>
      </w:r>
    </w:p>
    <w:p w14:paraId="2A69928D" w14:textId="77777777" w:rsidR="00F956D6" w:rsidRPr="003C27B2" w:rsidRDefault="00F956D6"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2F2800CB" w14:textId="77777777" w:rsidR="00F956D6" w:rsidRPr="003C27B2" w:rsidRDefault="00F956D6" w:rsidP="003C27B2">
      <w:pPr>
        <w:spacing w:line="276" w:lineRule="auto"/>
        <w:jc w:val="center"/>
        <w:rPr>
          <w:rFonts w:asciiTheme="minorHAnsi" w:hAnsiTheme="minorHAnsi" w:cstheme="minorHAnsi"/>
          <w:color w:val="000000"/>
          <w:sz w:val="24"/>
          <w:szCs w:val="24"/>
          <w:lang w:eastAsia="es-ES"/>
        </w:rPr>
      </w:pPr>
    </w:p>
    <w:p w14:paraId="3E8591BD" w14:textId="54C3447E" w:rsidR="00705141" w:rsidRPr="003C27B2" w:rsidRDefault="00705141" w:rsidP="003C27B2">
      <w:pPr>
        <w:pStyle w:val="Prrafodelista"/>
        <w:numPr>
          <w:ilvl w:val="0"/>
          <w:numId w:val="39"/>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SEISO (LIMPIEZA)</w:t>
      </w:r>
    </w:p>
    <w:p w14:paraId="341305AF" w14:textId="09F1CFDA" w:rsidR="00705141" w:rsidRPr="003C27B2" w:rsidRDefault="00705141" w:rsidP="003C27B2">
      <w:pPr>
        <w:pStyle w:val="Prrafodelista"/>
        <w:autoSpaceDE/>
        <w:autoSpaceDN/>
        <w:spacing w:line="276" w:lineRule="auto"/>
        <w:ind w:left="0" w:firstLine="709"/>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Se refiere a mantener en todo momento un entorno de trabajo limpio y ordenado. Esto incluye la limpieza regular de áreas de trabajo, herramientas y equipos para evitar la acumulación de residuos y suciedad. Una limpieza continua mejora la eficiencia operativa y reduce el peligro de accidentes. </w:t>
      </w:r>
    </w:p>
    <w:p w14:paraId="7A221DBA" w14:textId="77777777" w:rsidR="00705141" w:rsidRPr="003C27B2" w:rsidRDefault="00705141" w:rsidP="003C27B2">
      <w:pPr>
        <w:pStyle w:val="Prrafodelista"/>
        <w:autoSpaceDE/>
        <w:autoSpaceDN/>
        <w:spacing w:line="276" w:lineRule="auto"/>
        <w:ind w:left="0" w:firstLine="709"/>
        <w:jc w:val="both"/>
        <w:rPr>
          <w:rFonts w:asciiTheme="minorHAnsi" w:hAnsiTheme="minorHAnsi" w:cstheme="minorHAnsi"/>
          <w:color w:val="000000"/>
          <w:sz w:val="24"/>
          <w:szCs w:val="24"/>
          <w:lang w:eastAsia="es-ES"/>
        </w:rPr>
      </w:pPr>
    </w:p>
    <w:p w14:paraId="3DD9ED82" w14:textId="03FC772E" w:rsidR="00705141" w:rsidRPr="003C27B2" w:rsidRDefault="00705141" w:rsidP="003C27B2">
      <w:pPr>
        <w:pStyle w:val="Prrafodelista"/>
        <w:autoSpaceDE/>
        <w:autoSpaceDN/>
        <w:spacing w:line="276" w:lineRule="auto"/>
        <w:ind w:left="0" w:firstLine="709"/>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Antes de acomodar el material en su estante asignado, se realizó un</w:t>
      </w:r>
      <w:r w:rsidR="00C07EA5" w:rsidRPr="003C27B2">
        <w:rPr>
          <w:rFonts w:asciiTheme="minorHAnsi" w:hAnsiTheme="minorHAnsi" w:cstheme="minorHAnsi"/>
          <w:color w:val="000000"/>
          <w:sz w:val="24"/>
          <w:szCs w:val="24"/>
          <w:lang w:eastAsia="es-ES"/>
        </w:rPr>
        <w:t>a actividad de limpieza y pintado de los estantes. Pintando de color rojo los estantes con material sin movimiento pendientes de disposición (Figura 3).</w:t>
      </w:r>
    </w:p>
    <w:p w14:paraId="27275200" w14:textId="77777777" w:rsidR="00C07EA5" w:rsidRPr="003C27B2" w:rsidRDefault="00C07EA5" w:rsidP="003C27B2">
      <w:pPr>
        <w:pStyle w:val="Prrafodelista"/>
        <w:autoSpaceDE/>
        <w:autoSpaceDN/>
        <w:spacing w:line="276" w:lineRule="auto"/>
        <w:ind w:left="0" w:firstLine="709"/>
        <w:jc w:val="both"/>
        <w:rPr>
          <w:rFonts w:asciiTheme="minorHAnsi" w:hAnsiTheme="minorHAnsi" w:cstheme="minorHAnsi"/>
          <w:color w:val="000000"/>
          <w:sz w:val="24"/>
          <w:szCs w:val="24"/>
          <w:lang w:eastAsia="es-ES"/>
        </w:rPr>
      </w:pPr>
    </w:p>
    <w:p w14:paraId="49DBFB3F" w14:textId="17428B7D" w:rsidR="001565D0" w:rsidRPr="003C27B2" w:rsidRDefault="001565D0"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Figura 3. </w:t>
      </w:r>
      <w:r w:rsidRPr="003C27B2">
        <w:rPr>
          <w:rFonts w:asciiTheme="minorHAnsi" w:hAnsiTheme="minorHAnsi" w:cstheme="minorHAnsi"/>
          <w:color w:val="000000"/>
          <w:sz w:val="24"/>
          <w:szCs w:val="24"/>
          <w:lang w:eastAsia="es-ES"/>
        </w:rPr>
        <w:t>Limpieza y pintado de estantes del almacén de productos Helvex</w:t>
      </w:r>
    </w:p>
    <w:p w14:paraId="44D64580" w14:textId="2FC929E3" w:rsidR="00C07EA5" w:rsidRPr="003C27B2" w:rsidRDefault="00C07EA5" w:rsidP="003C27B2">
      <w:pPr>
        <w:pStyle w:val="Prrafodelista"/>
        <w:autoSpaceDE/>
        <w:autoSpaceDN/>
        <w:spacing w:line="276" w:lineRule="auto"/>
        <w:ind w:left="0"/>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lastRenderedPageBreak/>
        <w:drawing>
          <wp:inline distT="0" distB="0" distL="0" distR="0" wp14:anchorId="5358BF1B" wp14:editId="0DC4C293">
            <wp:extent cx="4600575" cy="1769745"/>
            <wp:effectExtent l="19050" t="19050" r="28575" b="20955"/>
            <wp:docPr id="335990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90435" name=""/>
                    <pic:cNvPicPr/>
                  </pic:nvPicPr>
                  <pic:blipFill>
                    <a:blip r:embed="rId14"/>
                    <a:stretch>
                      <a:fillRect/>
                    </a:stretch>
                  </pic:blipFill>
                  <pic:spPr>
                    <a:xfrm>
                      <a:off x="0" y="0"/>
                      <a:ext cx="4670473" cy="1796633"/>
                    </a:xfrm>
                    <a:prstGeom prst="rect">
                      <a:avLst/>
                    </a:prstGeom>
                    <a:ln>
                      <a:solidFill>
                        <a:schemeClr val="tx1"/>
                      </a:solidFill>
                    </a:ln>
                  </pic:spPr>
                </pic:pic>
              </a:graphicData>
            </a:graphic>
          </wp:inline>
        </w:drawing>
      </w:r>
    </w:p>
    <w:p w14:paraId="53872C70" w14:textId="77777777" w:rsidR="001565D0" w:rsidRPr="003C27B2" w:rsidRDefault="001565D0"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72AA5223" w14:textId="77777777" w:rsidR="00C07EA5" w:rsidRDefault="00C07EA5" w:rsidP="003C27B2">
      <w:pPr>
        <w:pStyle w:val="Prrafodelista"/>
        <w:autoSpaceDE/>
        <w:autoSpaceDN/>
        <w:spacing w:line="276" w:lineRule="auto"/>
        <w:ind w:left="0" w:firstLine="709"/>
        <w:jc w:val="both"/>
        <w:rPr>
          <w:rFonts w:asciiTheme="minorHAnsi" w:hAnsiTheme="minorHAnsi" w:cstheme="minorHAnsi"/>
          <w:color w:val="000000"/>
          <w:sz w:val="24"/>
          <w:szCs w:val="24"/>
          <w:lang w:eastAsia="es-ES"/>
        </w:rPr>
      </w:pPr>
    </w:p>
    <w:p w14:paraId="6D8BFF83" w14:textId="77777777" w:rsidR="006344EA" w:rsidRPr="003C27B2" w:rsidRDefault="006344EA" w:rsidP="003C27B2">
      <w:pPr>
        <w:pStyle w:val="Prrafodelista"/>
        <w:autoSpaceDE/>
        <w:autoSpaceDN/>
        <w:spacing w:line="276" w:lineRule="auto"/>
        <w:ind w:left="0" w:firstLine="709"/>
        <w:jc w:val="both"/>
        <w:rPr>
          <w:rFonts w:asciiTheme="minorHAnsi" w:hAnsiTheme="minorHAnsi" w:cstheme="minorHAnsi"/>
          <w:color w:val="000000"/>
          <w:sz w:val="24"/>
          <w:szCs w:val="24"/>
          <w:lang w:eastAsia="es-ES"/>
        </w:rPr>
      </w:pPr>
    </w:p>
    <w:p w14:paraId="20EEAB65" w14:textId="3793CA6A" w:rsidR="00B86E76" w:rsidRPr="003C27B2" w:rsidRDefault="00B86E76" w:rsidP="003C27B2">
      <w:pPr>
        <w:pStyle w:val="Prrafodelista"/>
        <w:numPr>
          <w:ilvl w:val="0"/>
          <w:numId w:val="39"/>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SEIKETZU (ESTANDARIZACIÓN)</w:t>
      </w:r>
    </w:p>
    <w:p w14:paraId="7C8E9CDB" w14:textId="141457C1" w:rsidR="00B86E76" w:rsidRPr="003C27B2" w:rsidRDefault="00B86E76"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Para mantener los niveles de orden, limpieza y clasificación alcanzados en los primeros tres pasos, implica establecer normas y procedimientos estandarizados. Esto garantiza la permanencia de las prácticas 5S a largo plazo y su incorporación en la cultura de la empresa.</w:t>
      </w:r>
      <w:r w:rsidR="00670640" w:rsidRPr="003C27B2">
        <w:rPr>
          <w:rFonts w:asciiTheme="minorHAnsi" w:hAnsiTheme="minorHAnsi" w:cstheme="minorHAnsi"/>
          <w:color w:val="000000"/>
          <w:sz w:val="24"/>
          <w:szCs w:val="24"/>
          <w:lang w:eastAsia="es-ES"/>
        </w:rPr>
        <w:t xml:space="preserve"> Para cumplir con lo anterior se llegó a la conclusión de que es necesario elaborar propiamente un formato normativo para mantener los niveles de inventario en óptimas condiciones de funcionamiento, teniendo esto ya en cuenta se diseñó un formulario tipo “</w:t>
      </w:r>
      <w:proofErr w:type="spellStart"/>
      <w:r w:rsidR="00670640" w:rsidRPr="003C27B2">
        <w:rPr>
          <w:rFonts w:asciiTheme="minorHAnsi" w:hAnsiTheme="minorHAnsi" w:cstheme="minorHAnsi"/>
          <w:color w:val="000000"/>
          <w:sz w:val="24"/>
          <w:szCs w:val="24"/>
          <w:lang w:eastAsia="es-ES"/>
        </w:rPr>
        <w:t>check</w:t>
      </w:r>
      <w:proofErr w:type="spellEnd"/>
      <w:r w:rsidR="00670640" w:rsidRPr="003C27B2">
        <w:rPr>
          <w:rFonts w:asciiTheme="minorHAnsi" w:hAnsiTheme="minorHAnsi" w:cstheme="minorHAnsi"/>
          <w:color w:val="000000"/>
          <w:sz w:val="24"/>
          <w:szCs w:val="24"/>
          <w:lang w:eastAsia="es-ES"/>
        </w:rPr>
        <w:t xml:space="preserve"> </w:t>
      </w:r>
      <w:proofErr w:type="spellStart"/>
      <w:r w:rsidR="00670640" w:rsidRPr="003C27B2">
        <w:rPr>
          <w:rFonts w:asciiTheme="minorHAnsi" w:hAnsiTheme="minorHAnsi" w:cstheme="minorHAnsi"/>
          <w:color w:val="000000"/>
          <w:sz w:val="24"/>
          <w:szCs w:val="24"/>
          <w:lang w:eastAsia="es-ES"/>
        </w:rPr>
        <w:t>list</w:t>
      </w:r>
      <w:proofErr w:type="spellEnd"/>
      <w:r w:rsidR="00670640" w:rsidRPr="003C27B2">
        <w:rPr>
          <w:rFonts w:asciiTheme="minorHAnsi" w:hAnsiTheme="minorHAnsi" w:cstheme="minorHAnsi"/>
          <w:color w:val="000000"/>
          <w:sz w:val="24"/>
          <w:szCs w:val="24"/>
          <w:lang w:eastAsia="es-ES"/>
        </w:rPr>
        <w:t>” en este formato se establece un procedimiento de inspección periódica, para que no se acumule material y quede por más de 2 años</w:t>
      </w:r>
      <w:r w:rsidR="005A2640" w:rsidRPr="003C27B2">
        <w:rPr>
          <w:rFonts w:asciiTheme="minorHAnsi" w:hAnsiTheme="minorHAnsi" w:cstheme="minorHAnsi"/>
          <w:color w:val="000000"/>
          <w:sz w:val="24"/>
          <w:szCs w:val="24"/>
          <w:lang w:eastAsia="es-ES"/>
        </w:rPr>
        <w:t xml:space="preserve"> (Tabla 3</w:t>
      </w:r>
      <w:r w:rsidR="007D60E5" w:rsidRPr="003C27B2">
        <w:rPr>
          <w:rFonts w:asciiTheme="minorHAnsi" w:hAnsiTheme="minorHAnsi" w:cstheme="minorHAnsi"/>
          <w:color w:val="000000"/>
          <w:sz w:val="24"/>
          <w:szCs w:val="24"/>
          <w:lang w:eastAsia="es-ES"/>
        </w:rPr>
        <w:t xml:space="preserve"> y Figura 4)</w:t>
      </w:r>
      <w:r w:rsidR="005A2640" w:rsidRPr="003C27B2">
        <w:rPr>
          <w:rFonts w:asciiTheme="minorHAnsi" w:hAnsiTheme="minorHAnsi" w:cstheme="minorHAnsi"/>
          <w:color w:val="000000"/>
          <w:sz w:val="24"/>
          <w:szCs w:val="24"/>
          <w:lang w:eastAsia="es-ES"/>
        </w:rPr>
        <w:t>.</w:t>
      </w:r>
    </w:p>
    <w:p w14:paraId="34A0072C" w14:textId="77777777" w:rsidR="008F2A42" w:rsidRPr="003C27B2" w:rsidRDefault="008F2A42" w:rsidP="003C27B2">
      <w:pPr>
        <w:spacing w:line="276" w:lineRule="auto"/>
        <w:ind w:firstLine="708"/>
        <w:jc w:val="both"/>
        <w:rPr>
          <w:rFonts w:asciiTheme="minorHAnsi" w:hAnsiTheme="minorHAnsi" w:cstheme="minorHAnsi"/>
          <w:color w:val="000000"/>
          <w:sz w:val="24"/>
          <w:szCs w:val="24"/>
          <w:lang w:eastAsia="es-ES"/>
        </w:rPr>
      </w:pPr>
    </w:p>
    <w:p w14:paraId="4C2DD4B8" w14:textId="2514DED2" w:rsidR="008F2A42" w:rsidRPr="003C27B2" w:rsidRDefault="008F2A42"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 xml:space="preserve">Tabla 3. </w:t>
      </w:r>
      <w:r w:rsidRPr="003C27B2">
        <w:rPr>
          <w:rFonts w:asciiTheme="minorHAnsi" w:hAnsiTheme="minorHAnsi" w:cstheme="minorHAnsi"/>
          <w:color w:val="000000"/>
          <w:sz w:val="24"/>
          <w:szCs w:val="24"/>
          <w:lang w:eastAsia="es-ES"/>
        </w:rPr>
        <w:t xml:space="preserve">Inventario actual del almacén Helvex clasificado como obsoleto y su valor en libros </w:t>
      </w:r>
    </w:p>
    <w:p w14:paraId="2191CE0F" w14:textId="1DCD70F8" w:rsidR="005A2640" w:rsidRPr="003C27B2" w:rsidRDefault="007D60E5" w:rsidP="003C27B2">
      <w:pPr>
        <w:spacing w:line="276" w:lineRule="auto"/>
        <w:ind w:firstLine="708"/>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lastRenderedPageBreak/>
        <w:drawing>
          <wp:inline distT="0" distB="0" distL="0" distR="0" wp14:anchorId="6D7399A1" wp14:editId="4954172F">
            <wp:extent cx="4729480" cy="4324350"/>
            <wp:effectExtent l="19050" t="19050" r="13970" b="19050"/>
            <wp:docPr id="18474368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436809" name=""/>
                    <pic:cNvPicPr/>
                  </pic:nvPicPr>
                  <pic:blipFill>
                    <a:blip r:embed="rId15"/>
                    <a:stretch>
                      <a:fillRect/>
                    </a:stretch>
                  </pic:blipFill>
                  <pic:spPr>
                    <a:xfrm>
                      <a:off x="0" y="0"/>
                      <a:ext cx="4787092" cy="4377027"/>
                    </a:xfrm>
                    <a:prstGeom prst="rect">
                      <a:avLst/>
                    </a:prstGeom>
                    <a:ln>
                      <a:solidFill>
                        <a:schemeClr val="tx1"/>
                      </a:solidFill>
                    </a:ln>
                  </pic:spPr>
                </pic:pic>
              </a:graphicData>
            </a:graphic>
          </wp:inline>
        </w:drawing>
      </w:r>
    </w:p>
    <w:p w14:paraId="14FE14E4" w14:textId="77777777" w:rsidR="008F2A42" w:rsidRPr="003C27B2" w:rsidRDefault="008F2A42"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34293DDD" w14:textId="77777777" w:rsidR="006344EA" w:rsidRDefault="006344EA" w:rsidP="003C27B2">
      <w:pPr>
        <w:spacing w:line="276" w:lineRule="auto"/>
        <w:rPr>
          <w:rFonts w:asciiTheme="minorHAnsi" w:hAnsiTheme="minorHAnsi" w:cstheme="minorHAnsi"/>
          <w:b/>
          <w:bCs/>
          <w:color w:val="000000"/>
          <w:sz w:val="24"/>
          <w:szCs w:val="24"/>
          <w:lang w:eastAsia="es-ES"/>
        </w:rPr>
      </w:pPr>
    </w:p>
    <w:p w14:paraId="376EB541" w14:textId="77777777" w:rsidR="006344EA" w:rsidRDefault="006344EA" w:rsidP="003C27B2">
      <w:pPr>
        <w:spacing w:line="276" w:lineRule="auto"/>
        <w:rPr>
          <w:rFonts w:asciiTheme="minorHAnsi" w:hAnsiTheme="minorHAnsi" w:cstheme="minorHAnsi"/>
          <w:b/>
          <w:bCs/>
          <w:color w:val="000000"/>
          <w:sz w:val="24"/>
          <w:szCs w:val="24"/>
          <w:lang w:eastAsia="es-ES"/>
        </w:rPr>
      </w:pPr>
    </w:p>
    <w:p w14:paraId="18221923" w14:textId="77777777" w:rsidR="006344EA" w:rsidRDefault="006344EA" w:rsidP="003C27B2">
      <w:pPr>
        <w:spacing w:line="276" w:lineRule="auto"/>
        <w:rPr>
          <w:rFonts w:asciiTheme="minorHAnsi" w:hAnsiTheme="minorHAnsi" w:cstheme="minorHAnsi"/>
          <w:b/>
          <w:bCs/>
          <w:color w:val="000000"/>
          <w:sz w:val="24"/>
          <w:szCs w:val="24"/>
          <w:lang w:eastAsia="es-ES"/>
        </w:rPr>
      </w:pPr>
    </w:p>
    <w:p w14:paraId="610D50FB" w14:textId="77777777" w:rsidR="006344EA" w:rsidRDefault="006344EA" w:rsidP="003C27B2">
      <w:pPr>
        <w:spacing w:line="276" w:lineRule="auto"/>
        <w:rPr>
          <w:rFonts w:asciiTheme="minorHAnsi" w:hAnsiTheme="minorHAnsi" w:cstheme="minorHAnsi"/>
          <w:b/>
          <w:bCs/>
          <w:color w:val="000000"/>
          <w:sz w:val="24"/>
          <w:szCs w:val="24"/>
          <w:lang w:eastAsia="es-ES"/>
        </w:rPr>
      </w:pPr>
    </w:p>
    <w:p w14:paraId="3214FCE7" w14:textId="77777777" w:rsidR="006344EA" w:rsidRDefault="006344EA" w:rsidP="003C27B2">
      <w:pPr>
        <w:spacing w:line="276" w:lineRule="auto"/>
        <w:rPr>
          <w:rFonts w:asciiTheme="minorHAnsi" w:hAnsiTheme="minorHAnsi" w:cstheme="minorHAnsi"/>
          <w:b/>
          <w:bCs/>
          <w:color w:val="000000"/>
          <w:sz w:val="24"/>
          <w:szCs w:val="24"/>
          <w:lang w:eastAsia="es-ES"/>
        </w:rPr>
      </w:pPr>
    </w:p>
    <w:p w14:paraId="5BDCF80B" w14:textId="77777777" w:rsidR="006344EA" w:rsidRDefault="006344EA" w:rsidP="003C27B2">
      <w:pPr>
        <w:spacing w:line="276" w:lineRule="auto"/>
        <w:rPr>
          <w:rFonts w:asciiTheme="minorHAnsi" w:hAnsiTheme="minorHAnsi" w:cstheme="minorHAnsi"/>
          <w:b/>
          <w:bCs/>
          <w:color w:val="000000"/>
          <w:sz w:val="24"/>
          <w:szCs w:val="24"/>
          <w:lang w:eastAsia="es-ES"/>
        </w:rPr>
      </w:pPr>
    </w:p>
    <w:p w14:paraId="7D7B1B67" w14:textId="6A37058E" w:rsidR="00B367EB" w:rsidRPr="003C27B2" w:rsidRDefault="00B367EB" w:rsidP="003C27B2">
      <w:pPr>
        <w:spacing w:line="276" w:lineRule="auto"/>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Figura 4. </w:t>
      </w:r>
      <w:r w:rsidRPr="003C27B2">
        <w:rPr>
          <w:rFonts w:asciiTheme="minorHAnsi" w:hAnsiTheme="minorHAnsi" w:cstheme="minorHAnsi"/>
          <w:color w:val="000000"/>
          <w:sz w:val="24"/>
          <w:szCs w:val="24"/>
          <w:lang w:eastAsia="es-ES"/>
        </w:rPr>
        <w:t>Rack con material sin movimiento del almacén de productos Helvex pendiente de disposición</w:t>
      </w:r>
    </w:p>
    <w:p w14:paraId="3A34760D" w14:textId="1A9525FC" w:rsidR="005A2640" w:rsidRPr="003C27B2" w:rsidRDefault="007D60E5"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noProof/>
          <w:color w:val="000000"/>
          <w:sz w:val="24"/>
          <w:szCs w:val="24"/>
          <w:lang w:eastAsia="es-ES"/>
        </w:rPr>
        <w:lastRenderedPageBreak/>
        <w:drawing>
          <wp:inline distT="0" distB="0" distL="0" distR="0" wp14:anchorId="382EDAF6" wp14:editId="548323C1">
            <wp:extent cx="4914900" cy="2769870"/>
            <wp:effectExtent l="19050" t="19050" r="19050" b="11430"/>
            <wp:docPr id="1218475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1581" cy="2773635"/>
                    </a:xfrm>
                    <a:prstGeom prst="rect">
                      <a:avLst/>
                    </a:prstGeom>
                    <a:noFill/>
                    <a:ln>
                      <a:solidFill>
                        <a:schemeClr val="tx1"/>
                      </a:solidFill>
                    </a:ln>
                  </pic:spPr>
                </pic:pic>
              </a:graphicData>
            </a:graphic>
          </wp:inline>
        </w:drawing>
      </w:r>
    </w:p>
    <w:p w14:paraId="726BAFE3" w14:textId="77777777" w:rsidR="00B367EB" w:rsidRPr="003C27B2" w:rsidRDefault="00B367E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25321F8A" w14:textId="719AE672" w:rsidR="00C07EA5" w:rsidRPr="003C27B2" w:rsidRDefault="00C07EA5" w:rsidP="003C27B2">
      <w:pPr>
        <w:pStyle w:val="Prrafodelista"/>
        <w:autoSpaceDE/>
        <w:autoSpaceDN/>
        <w:spacing w:line="276" w:lineRule="auto"/>
        <w:ind w:left="0"/>
        <w:jc w:val="center"/>
        <w:rPr>
          <w:rFonts w:asciiTheme="minorHAnsi" w:hAnsiTheme="minorHAnsi" w:cstheme="minorHAnsi"/>
          <w:color w:val="000000"/>
          <w:sz w:val="24"/>
          <w:szCs w:val="24"/>
          <w:lang w:eastAsia="es-ES"/>
        </w:rPr>
      </w:pPr>
    </w:p>
    <w:p w14:paraId="0ED9512F" w14:textId="0F11CA47" w:rsidR="00AE1249" w:rsidRPr="003C27B2" w:rsidRDefault="007D60E5" w:rsidP="003C27B2">
      <w:pPr>
        <w:spacing w:line="276" w:lineRule="auto"/>
        <w:ind w:firstLine="709"/>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En esta </w:t>
      </w:r>
      <w:r w:rsidR="00196F12" w:rsidRPr="003C27B2">
        <w:rPr>
          <w:rFonts w:asciiTheme="minorHAnsi" w:hAnsiTheme="minorHAnsi" w:cstheme="minorHAnsi"/>
          <w:color w:val="000000"/>
          <w:sz w:val="24"/>
          <w:szCs w:val="24"/>
          <w:lang w:eastAsia="es-ES"/>
        </w:rPr>
        <w:t>etapa se definen las acciones para disponer el material en exceso, los niveles de inventario</w:t>
      </w:r>
      <w:r w:rsidR="00BF5806" w:rsidRPr="003C27B2">
        <w:rPr>
          <w:rFonts w:asciiTheme="minorHAnsi" w:hAnsiTheme="minorHAnsi" w:cstheme="minorHAnsi"/>
          <w:color w:val="000000"/>
          <w:sz w:val="24"/>
          <w:szCs w:val="24"/>
          <w:lang w:eastAsia="es-ES"/>
        </w:rPr>
        <w:t xml:space="preserve"> </w:t>
      </w:r>
      <w:r w:rsidR="00196F12" w:rsidRPr="003C27B2">
        <w:rPr>
          <w:rFonts w:asciiTheme="minorHAnsi" w:hAnsiTheme="minorHAnsi" w:cstheme="minorHAnsi"/>
          <w:color w:val="000000"/>
          <w:sz w:val="24"/>
          <w:szCs w:val="24"/>
          <w:lang w:eastAsia="es-ES"/>
        </w:rPr>
        <w:t xml:space="preserve">y la periodicidad de la revisión del mismo para reducir o eliminar la cantidad de material </w:t>
      </w:r>
      <w:r w:rsidR="00BF5806" w:rsidRPr="003C27B2">
        <w:rPr>
          <w:rFonts w:asciiTheme="minorHAnsi" w:hAnsiTheme="minorHAnsi" w:cstheme="minorHAnsi"/>
          <w:color w:val="000000"/>
          <w:sz w:val="24"/>
          <w:szCs w:val="24"/>
          <w:lang w:eastAsia="es-ES"/>
        </w:rPr>
        <w:t>sin movimiento</w:t>
      </w:r>
      <w:r w:rsidR="00196F12" w:rsidRPr="003C27B2">
        <w:rPr>
          <w:rFonts w:asciiTheme="minorHAnsi" w:hAnsiTheme="minorHAnsi" w:cstheme="minorHAnsi"/>
          <w:color w:val="000000"/>
          <w:sz w:val="24"/>
          <w:szCs w:val="24"/>
          <w:lang w:eastAsia="es-ES"/>
        </w:rPr>
        <w:t>.</w:t>
      </w:r>
      <w:r w:rsidR="00AA01BD" w:rsidRPr="003C27B2">
        <w:rPr>
          <w:rFonts w:asciiTheme="minorHAnsi" w:hAnsiTheme="minorHAnsi" w:cstheme="minorHAnsi"/>
          <w:color w:val="000000"/>
          <w:sz w:val="24"/>
          <w:szCs w:val="24"/>
          <w:lang w:eastAsia="es-ES"/>
        </w:rPr>
        <w:t xml:space="preserve"> La tabla 1 presentada al inicio de esta investigación sirve como herramienta de monitoreo continuo de las existencias en el almacén.</w:t>
      </w:r>
    </w:p>
    <w:p w14:paraId="29F53A04" w14:textId="77777777" w:rsidR="00B367EB" w:rsidRPr="003C27B2" w:rsidRDefault="00B367EB" w:rsidP="003C27B2">
      <w:pPr>
        <w:spacing w:line="276" w:lineRule="auto"/>
        <w:ind w:firstLine="709"/>
        <w:jc w:val="both"/>
        <w:rPr>
          <w:rFonts w:asciiTheme="minorHAnsi" w:hAnsiTheme="minorHAnsi" w:cstheme="minorHAnsi"/>
          <w:color w:val="000000"/>
          <w:sz w:val="24"/>
          <w:szCs w:val="24"/>
          <w:lang w:eastAsia="es-ES"/>
        </w:rPr>
      </w:pPr>
    </w:p>
    <w:p w14:paraId="095126D6" w14:textId="277B9664" w:rsidR="00B367EB" w:rsidRPr="003C27B2" w:rsidRDefault="00B367E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 xml:space="preserve">Tabla 1. </w:t>
      </w:r>
      <w:r w:rsidRPr="003C27B2">
        <w:rPr>
          <w:rFonts w:asciiTheme="minorHAnsi" w:hAnsiTheme="minorHAnsi" w:cstheme="minorHAnsi"/>
          <w:color w:val="000000"/>
          <w:sz w:val="24"/>
          <w:szCs w:val="24"/>
          <w:lang w:eastAsia="es-ES"/>
        </w:rPr>
        <w:t>Análisis del inventario de área de productos para baño Helvex</w:t>
      </w:r>
    </w:p>
    <w:p w14:paraId="3FA125AF" w14:textId="77777777" w:rsidR="00AA01BD" w:rsidRPr="003C27B2" w:rsidRDefault="00AA01BD"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4C459BB5" wp14:editId="30DDFDB9">
            <wp:extent cx="5562600" cy="3383280"/>
            <wp:effectExtent l="19050" t="19050" r="19050" b="26670"/>
            <wp:docPr id="15814002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7343" cy="3392247"/>
                    </a:xfrm>
                    <a:prstGeom prst="rect">
                      <a:avLst/>
                    </a:prstGeom>
                    <a:noFill/>
                    <a:ln>
                      <a:solidFill>
                        <a:schemeClr val="tx1"/>
                      </a:solidFill>
                    </a:ln>
                  </pic:spPr>
                </pic:pic>
              </a:graphicData>
            </a:graphic>
          </wp:inline>
        </w:drawing>
      </w:r>
    </w:p>
    <w:p w14:paraId="5E3A328A" w14:textId="77777777" w:rsidR="00B367EB" w:rsidRPr="003C27B2" w:rsidRDefault="00B367E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12C70686" w14:textId="37553A47" w:rsidR="00AA01BD" w:rsidRPr="003C27B2" w:rsidRDefault="00AA01BD" w:rsidP="003C27B2">
      <w:pPr>
        <w:pStyle w:val="Prrafodelista"/>
        <w:numPr>
          <w:ilvl w:val="0"/>
          <w:numId w:val="39"/>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SHITSUKE (DISCIPLINA)</w:t>
      </w:r>
    </w:p>
    <w:p w14:paraId="488128BD" w14:textId="33D1B7A2" w:rsidR="00AE1249" w:rsidRPr="003C27B2" w:rsidRDefault="00AA01BD"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lastRenderedPageBreak/>
        <w:t xml:space="preserve">Se refiere al desarrollo de comportamientos y hábitos que fomenten el cumplimiento constante de las prácticas y normas establecidas para mantener los estándares de 5S a lo largo del tiempo. </w:t>
      </w:r>
      <w:r w:rsidR="006D2A7F" w:rsidRPr="003C27B2">
        <w:rPr>
          <w:rFonts w:asciiTheme="minorHAnsi" w:hAnsiTheme="minorHAnsi" w:cstheme="minorHAnsi"/>
          <w:color w:val="000000"/>
          <w:sz w:val="24"/>
          <w:szCs w:val="24"/>
          <w:lang w:eastAsia="es-ES"/>
        </w:rPr>
        <w:t>En la</w:t>
      </w:r>
      <w:r w:rsidRPr="003C27B2">
        <w:rPr>
          <w:rFonts w:asciiTheme="minorHAnsi" w:hAnsiTheme="minorHAnsi" w:cstheme="minorHAnsi"/>
          <w:color w:val="000000"/>
          <w:sz w:val="24"/>
          <w:szCs w:val="24"/>
          <w:lang w:eastAsia="es-ES"/>
        </w:rPr>
        <w:t xml:space="preserve"> </w:t>
      </w:r>
      <w:r w:rsidR="006D2A7F" w:rsidRPr="003C27B2">
        <w:rPr>
          <w:rFonts w:asciiTheme="minorHAnsi" w:hAnsiTheme="minorHAnsi" w:cstheme="minorHAnsi"/>
          <w:color w:val="000000"/>
          <w:sz w:val="24"/>
          <w:szCs w:val="24"/>
          <w:lang w:eastAsia="es-ES"/>
        </w:rPr>
        <w:t>búsqueda</w:t>
      </w:r>
      <w:r w:rsidRPr="003C27B2">
        <w:rPr>
          <w:rFonts w:asciiTheme="minorHAnsi" w:hAnsiTheme="minorHAnsi" w:cstheme="minorHAnsi"/>
          <w:color w:val="000000"/>
          <w:sz w:val="24"/>
          <w:szCs w:val="24"/>
          <w:lang w:eastAsia="es-ES"/>
        </w:rPr>
        <w:t xml:space="preserve"> de mejores niveles de rendimiento, la metodología 5S </w:t>
      </w:r>
      <w:r w:rsidR="006D2A7F" w:rsidRPr="003C27B2">
        <w:rPr>
          <w:rFonts w:asciiTheme="minorHAnsi" w:hAnsiTheme="minorHAnsi" w:cstheme="minorHAnsi"/>
          <w:color w:val="000000"/>
          <w:sz w:val="24"/>
          <w:szCs w:val="24"/>
          <w:lang w:eastAsia="es-ES"/>
        </w:rPr>
        <w:t xml:space="preserve">requiere del compromiso total </w:t>
      </w:r>
      <w:r w:rsidRPr="003C27B2">
        <w:rPr>
          <w:rFonts w:asciiTheme="minorHAnsi" w:hAnsiTheme="minorHAnsi" w:cstheme="minorHAnsi"/>
          <w:color w:val="000000"/>
          <w:sz w:val="24"/>
          <w:szCs w:val="24"/>
          <w:lang w:eastAsia="es-ES"/>
        </w:rPr>
        <w:t xml:space="preserve">tanto </w:t>
      </w:r>
      <w:r w:rsidR="006D2A7F" w:rsidRPr="003C27B2">
        <w:rPr>
          <w:rFonts w:asciiTheme="minorHAnsi" w:hAnsiTheme="minorHAnsi" w:cstheme="minorHAnsi"/>
          <w:color w:val="000000"/>
          <w:sz w:val="24"/>
          <w:szCs w:val="24"/>
          <w:lang w:eastAsia="es-ES"/>
        </w:rPr>
        <w:t>de</w:t>
      </w:r>
      <w:r w:rsidRPr="003C27B2">
        <w:rPr>
          <w:rFonts w:asciiTheme="minorHAnsi" w:hAnsiTheme="minorHAnsi" w:cstheme="minorHAnsi"/>
          <w:color w:val="000000"/>
          <w:sz w:val="24"/>
          <w:szCs w:val="24"/>
          <w:lang w:eastAsia="es-ES"/>
        </w:rPr>
        <w:t xml:space="preserve"> la dirección como </w:t>
      </w:r>
      <w:r w:rsidR="006D2A7F" w:rsidRPr="003C27B2">
        <w:rPr>
          <w:rFonts w:asciiTheme="minorHAnsi" w:hAnsiTheme="minorHAnsi" w:cstheme="minorHAnsi"/>
          <w:color w:val="000000"/>
          <w:sz w:val="24"/>
          <w:szCs w:val="24"/>
          <w:lang w:eastAsia="es-ES"/>
        </w:rPr>
        <w:t>de</w:t>
      </w:r>
      <w:r w:rsidRPr="003C27B2">
        <w:rPr>
          <w:rFonts w:asciiTheme="minorHAnsi" w:hAnsiTheme="minorHAnsi" w:cstheme="minorHAnsi"/>
          <w:color w:val="000000"/>
          <w:sz w:val="24"/>
          <w:szCs w:val="24"/>
          <w:lang w:eastAsia="es-ES"/>
        </w:rPr>
        <w:t xml:space="preserve"> los niveles operativos de la organización.</w:t>
      </w:r>
    </w:p>
    <w:p w14:paraId="33377F13" w14:textId="77777777" w:rsidR="00AE1249" w:rsidRPr="003C27B2" w:rsidRDefault="00AE1249" w:rsidP="003C27B2">
      <w:pPr>
        <w:spacing w:line="276" w:lineRule="auto"/>
        <w:jc w:val="both"/>
        <w:rPr>
          <w:rFonts w:asciiTheme="minorHAnsi" w:hAnsiTheme="minorHAnsi" w:cstheme="minorHAnsi"/>
          <w:color w:val="000000"/>
          <w:sz w:val="24"/>
          <w:szCs w:val="24"/>
          <w:lang w:eastAsia="es-ES"/>
        </w:rPr>
      </w:pPr>
    </w:p>
    <w:p w14:paraId="782EB2F6" w14:textId="32E18F26" w:rsidR="00AE1249" w:rsidRPr="003C27B2" w:rsidRDefault="001231D4"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Resultados</w:t>
      </w:r>
    </w:p>
    <w:p w14:paraId="155F5E97" w14:textId="55D23C5C" w:rsidR="00AE1249" w:rsidRPr="003C27B2" w:rsidRDefault="001231D4"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Con el formato de inventario obsoleto y su determinación de costo, junto con el valor total del inventario del almacén de Helvex, se pudo determinar que el valor total del inventario dentro del almacén de Helvex es de $1,352,132.99 de los cuales $141,683.89 fueron clasificados como obsoletos</w:t>
      </w:r>
      <w:r w:rsidR="00DD09A9" w:rsidRPr="003C27B2">
        <w:rPr>
          <w:rFonts w:asciiTheme="minorHAnsi" w:hAnsiTheme="minorHAnsi" w:cstheme="minorHAnsi"/>
          <w:color w:val="000000"/>
          <w:sz w:val="24"/>
          <w:szCs w:val="24"/>
          <w:lang w:eastAsia="es-ES"/>
        </w:rPr>
        <w:t xml:space="preserve"> como se pueden observar en las figuras 5 y 6.</w:t>
      </w:r>
    </w:p>
    <w:p w14:paraId="127C739D" w14:textId="77777777" w:rsidR="00B367EB" w:rsidRPr="003C27B2" w:rsidRDefault="00B367EB" w:rsidP="003C27B2">
      <w:pPr>
        <w:spacing w:line="276" w:lineRule="auto"/>
        <w:jc w:val="both"/>
        <w:rPr>
          <w:rFonts w:asciiTheme="minorHAnsi" w:hAnsiTheme="minorHAnsi" w:cstheme="minorHAnsi"/>
          <w:color w:val="000000"/>
          <w:sz w:val="24"/>
          <w:szCs w:val="24"/>
          <w:lang w:eastAsia="es-ES"/>
        </w:rPr>
      </w:pPr>
    </w:p>
    <w:p w14:paraId="7FBEE5E0" w14:textId="1C22515B" w:rsidR="00B367EB" w:rsidRPr="003C27B2" w:rsidRDefault="00B367E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 xml:space="preserve">Figura 5. </w:t>
      </w:r>
      <w:r w:rsidRPr="003C27B2">
        <w:rPr>
          <w:rFonts w:asciiTheme="minorHAnsi" w:hAnsiTheme="minorHAnsi" w:cstheme="minorHAnsi"/>
          <w:color w:val="000000"/>
          <w:sz w:val="24"/>
          <w:szCs w:val="24"/>
          <w:lang w:eastAsia="es-ES"/>
        </w:rPr>
        <w:t>Costo y porcentaje de inventario en almacén de productos Helvex</w:t>
      </w:r>
    </w:p>
    <w:p w14:paraId="1088489B" w14:textId="1DB98C00" w:rsidR="00DD09A9" w:rsidRPr="003C27B2" w:rsidRDefault="0037011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723C947E" wp14:editId="5B2095CD">
            <wp:extent cx="4286250" cy="2052320"/>
            <wp:effectExtent l="19050" t="19050" r="19050" b="24130"/>
            <wp:docPr id="3544455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445563" name=""/>
                    <pic:cNvPicPr/>
                  </pic:nvPicPr>
                  <pic:blipFill>
                    <a:blip r:embed="rId17"/>
                    <a:stretch>
                      <a:fillRect/>
                    </a:stretch>
                  </pic:blipFill>
                  <pic:spPr>
                    <a:xfrm>
                      <a:off x="0" y="0"/>
                      <a:ext cx="4328484" cy="2072542"/>
                    </a:xfrm>
                    <a:prstGeom prst="rect">
                      <a:avLst/>
                    </a:prstGeom>
                    <a:ln>
                      <a:solidFill>
                        <a:schemeClr val="tx1"/>
                      </a:solidFill>
                    </a:ln>
                  </pic:spPr>
                </pic:pic>
              </a:graphicData>
            </a:graphic>
          </wp:inline>
        </w:drawing>
      </w:r>
    </w:p>
    <w:p w14:paraId="0CAD6BCC" w14:textId="77777777" w:rsidR="00B367EB" w:rsidRPr="003C27B2" w:rsidRDefault="00B367E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Elaboración propia</w:t>
      </w:r>
    </w:p>
    <w:p w14:paraId="40FA6E9B" w14:textId="77777777" w:rsidR="00B367EB" w:rsidRPr="003C27B2" w:rsidRDefault="00B367EB" w:rsidP="003C27B2">
      <w:pPr>
        <w:spacing w:line="276" w:lineRule="auto"/>
        <w:jc w:val="center"/>
        <w:rPr>
          <w:rFonts w:asciiTheme="minorHAnsi" w:hAnsiTheme="minorHAnsi" w:cstheme="minorHAnsi"/>
          <w:color w:val="000000"/>
          <w:sz w:val="24"/>
          <w:szCs w:val="24"/>
          <w:lang w:eastAsia="es-ES"/>
        </w:rPr>
      </w:pPr>
    </w:p>
    <w:p w14:paraId="08ADB50B" w14:textId="3A4EB842" w:rsidR="00AE1249" w:rsidRPr="003C27B2" w:rsidRDefault="00B367EB"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Figura 6. </w:t>
      </w:r>
      <w:r w:rsidRPr="003C27B2">
        <w:rPr>
          <w:rFonts w:asciiTheme="minorHAnsi" w:hAnsiTheme="minorHAnsi" w:cstheme="minorHAnsi"/>
          <w:color w:val="000000"/>
          <w:sz w:val="24"/>
          <w:szCs w:val="24"/>
          <w:lang w:eastAsia="es-ES"/>
        </w:rPr>
        <w:t>Cantidad de productos en almacén Helvex</w:t>
      </w:r>
    </w:p>
    <w:p w14:paraId="2D04E94F" w14:textId="10B4D1DA" w:rsidR="00AE1249" w:rsidRPr="003C27B2" w:rsidRDefault="0037011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03E34F7F" wp14:editId="7B65AAC4">
            <wp:extent cx="4162425" cy="2506980"/>
            <wp:effectExtent l="19050" t="19050" r="28575" b="26670"/>
            <wp:docPr id="12239847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84727" name=""/>
                    <pic:cNvPicPr/>
                  </pic:nvPicPr>
                  <pic:blipFill>
                    <a:blip r:embed="rId18"/>
                    <a:stretch>
                      <a:fillRect/>
                    </a:stretch>
                  </pic:blipFill>
                  <pic:spPr>
                    <a:xfrm>
                      <a:off x="0" y="0"/>
                      <a:ext cx="4181529" cy="2518486"/>
                    </a:xfrm>
                    <a:prstGeom prst="rect">
                      <a:avLst/>
                    </a:prstGeom>
                    <a:ln>
                      <a:solidFill>
                        <a:schemeClr val="tx1"/>
                      </a:solidFill>
                    </a:ln>
                  </pic:spPr>
                </pic:pic>
              </a:graphicData>
            </a:graphic>
          </wp:inline>
        </w:drawing>
      </w:r>
    </w:p>
    <w:p w14:paraId="5B50E52C" w14:textId="77777777" w:rsidR="00B367EB" w:rsidRPr="003C27B2" w:rsidRDefault="0037011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 xml:space="preserve"> </w:t>
      </w:r>
      <w:r w:rsidR="00B367EB" w:rsidRPr="003C27B2">
        <w:rPr>
          <w:rFonts w:asciiTheme="minorHAnsi" w:hAnsiTheme="minorHAnsi" w:cstheme="minorHAnsi"/>
          <w:color w:val="000000"/>
          <w:sz w:val="24"/>
          <w:szCs w:val="24"/>
          <w:lang w:eastAsia="es-ES"/>
        </w:rPr>
        <w:t>Fuente: Elaboración propia</w:t>
      </w:r>
    </w:p>
    <w:p w14:paraId="227C9A13" w14:textId="4974B82D" w:rsidR="0037011B" w:rsidRPr="003C27B2" w:rsidRDefault="0037011B" w:rsidP="003C27B2">
      <w:pPr>
        <w:spacing w:line="276" w:lineRule="auto"/>
        <w:jc w:val="center"/>
        <w:rPr>
          <w:rFonts w:asciiTheme="minorHAnsi" w:hAnsiTheme="minorHAnsi" w:cstheme="minorHAnsi"/>
          <w:b/>
          <w:bCs/>
          <w:color w:val="000000"/>
          <w:sz w:val="24"/>
          <w:szCs w:val="24"/>
          <w:lang w:eastAsia="es-ES"/>
        </w:rPr>
      </w:pPr>
    </w:p>
    <w:p w14:paraId="4D1C7C52" w14:textId="77777777" w:rsidR="004E26CB" w:rsidRPr="003C27B2" w:rsidRDefault="004E26CB" w:rsidP="003C27B2">
      <w:pPr>
        <w:spacing w:line="276" w:lineRule="auto"/>
        <w:jc w:val="center"/>
        <w:rPr>
          <w:rFonts w:asciiTheme="minorHAnsi" w:hAnsiTheme="minorHAnsi" w:cstheme="minorHAnsi"/>
          <w:b/>
          <w:bCs/>
          <w:color w:val="000000"/>
          <w:sz w:val="24"/>
          <w:szCs w:val="24"/>
          <w:lang w:eastAsia="es-ES"/>
        </w:rPr>
      </w:pPr>
    </w:p>
    <w:p w14:paraId="13A8FD62" w14:textId="34D0D08C" w:rsidR="00A84183" w:rsidRPr="003C27B2" w:rsidRDefault="004E26CB" w:rsidP="003C27B2">
      <w:p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lastRenderedPageBreak/>
        <w:t>Plan estratégico para disponer del material catalogado como obsoleto</w:t>
      </w:r>
    </w:p>
    <w:p w14:paraId="4EC05157" w14:textId="43ABE8FE" w:rsidR="004E26CB" w:rsidRPr="003C27B2" w:rsidRDefault="004E26CB"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ab/>
      </w:r>
      <w:r w:rsidRPr="003C27B2">
        <w:rPr>
          <w:rFonts w:asciiTheme="minorHAnsi" w:hAnsiTheme="minorHAnsi" w:cstheme="minorHAnsi"/>
          <w:color w:val="000000"/>
          <w:sz w:val="24"/>
          <w:szCs w:val="24"/>
          <w:lang w:eastAsia="es-ES"/>
        </w:rPr>
        <w:t>Se realizaron las siguientes acciones para disponer del material identificado como obsoleto:</w:t>
      </w:r>
    </w:p>
    <w:p w14:paraId="354937C7" w14:textId="77777777" w:rsidR="004E26CB" w:rsidRPr="003C27B2" w:rsidRDefault="004E26CB" w:rsidP="003C27B2">
      <w:pPr>
        <w:spacing w:line="276" w:lineRule="auto"/>
        <w:jc w:val="both"/>
        <w:rPr>
          <w:rFonts w:asciiTheme="minorHAnsi" w:hAnsiTheme="minorHAnsi" w:cstheme="minorHAnsi"/>
          <w:color w:val="000000"/>
          <w:sz w:val="24"/>
          <w:szCs w:val="24"/>
          <w:lang w:eastAsia="es-ES"/>
        </w:rPr>
      </w:pPr>
    </w:p>
    <w:p w14:paraId="3CCFADE9" w14:textId="64526935" w:rsidR="004E26CB" w:rsidRPr="003C27B2" w:rsidRDefault="004E26CB" w:rsidP="003C27B2">
      <w:pPr>
        <w:pStyle w:val="Prrafodelista"/>
        <w:numPr>
          <w:ilvl w:val="0"/>
          <w:numId w:val="44"/>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Negociar con el proveedor del mismo para retornarlo al costo o por debajo del mismo</w:t>
      </w:r>
      <w:r w:rsidR="00E4549A" w:rsidRPr="003C27B2">
        <w:rPr>
          <w:rFonts w:asciiTheme="minorHAnsi" w:hAnsiTheme="minorHAnsi" w:cstheme="minorHAnsi"/>
          <w:b/>
          <w:bCs/>
          <w:color w:val="000000"/>
          <w:sz w:val="24"/>
          <w:szCs w:val="24"/>
          <w:lang w:eastAsia="es-ES"/>
        </w:rPr>
        <w:t>.</w:t>
      </w:r>
    </w:p>
    <w:p w14:paraId="322FB7A7" w14:textId="31973543" w:rsidR="004E26CB" w:rsidRPr="003C27B2" w:rsidRDefault="004E26CB"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Esta negociación buscaba regresar el material que aun contaba con su empaque original </w:t>
      </w:r>
      <w:r w:rsidR="000A3406" w:rsidRPr="003C27B2">
        <w:rPr>
          <w:rFonts w:asciiTheme="minorHAnsi" w:hAnsiTheme="minorHAnsi" w:cstheme="minorHAnsi"/>
          <w:color w:val="000000"/>
          <w:sz w:val="24"/>
          <w:szCs w:val="24"/>
          <w:lang w:eastAsia="es-ES"/>
        </w:rPr>
        <w:t xml:space="preserve">y </w:t>
      </w:r>
      <w:r w:rsidRPr="003C27B2">
        <w:rPr>
          <w:rFonts w:asciiTheme="minorHAnsi" w:hAnsiTheme="minorHAnsi" w:cstheme="minorHAnsi"/>
          <w:color w:val="000000"/>
          <w:sz w:val="24"/>
          <w:szCs w:val="24"/>
          <w:lang w:eastAsia="es-ES"/>
        </w:rPr>
        <w:t>sin alterar a los proveedores originales, con el propósito de recuperar lo invertido en ello, aunque fuera de manera parcial</w:t>
      </w:r>
      <w:r w:rsidR="000A3406" w:rsidRPr="003C27B2">
        <w:rPr>
          <w:rFonts w:asciiTheme="minorHAnsi" w:hAnsiTheme="minorHAnsi" w:cstheme="minorHAnsi"/>
          <w:color w:val="000000"/>
          <w:sz w:val="24"/>
          <w:szCs w:val="24"/>
          <w:lang w:eastAsia="es-ES"/>
        </w:rPr>
        <w:t xml:space="preserve"> y retirarlo físicamente del almacén, liberando espacio para el material que si se pudiera requerir.</w:t>
      </w:r>
      <w:r w:rsidR="00F32A6E" w:rsidRPr="003C27B2">
        <w:rPr>
          <w:rFonts w:asciiTheme="minorHAnsi" w:hAnsiTheme="minorHAnsi" w:cstheme="minorHAnsi"/>
          <w:color w:val="000000"/>
          <w:sz w:val="24"/>
          <w:szCs w:val="24"/>
          <w:lang w:eastAsia="es-ES"/>
        </w:rPr>
        <w:t xml:space="preserve"> En esta actividad se contactó a varios de los proveedores </w:t>
      </w:r>
      <w:proofErr w:type="gramStart"/>
      <w:r w:rsidR="00F32A6E" w:rsidRPr="003C27B2">
        <w:rPr>
          <w:rFonts w:asciiTheme="minorHAnsi" w:hAnsiTheme="minorHAnsi" w:cstheme="minorHAnsi"/>
          <w:color w:val="000000"/>
          <w:sz w:val="24"/>
          <w:szCs w:val="24"/>
          <w:lang w:eastAsia="es-ES"/>
        </w:rPr>
        <w:t>originales</w:t>
      </w:r>
      <w:proofErr w:type="gramEnd"/>
      <w:r w:rsidR="00F32A6E" w:rsidRPr="003C27B2">
        <w:rPr>
          <w:rFonts w:asciiTheme="minorHAnsi" w:hAnsiTheme="minorHAnsi" w:cstheme="minorHAnsi"/>
          <w:color w:val="000000"/>
          <w:sz w:val="24"/>
          <w:szCs w:val="24"/>
          <w:lang w:eastAsia="es-ES"/>
        </w:rPr>
        <w:t xml:space="preserve"> pero no se obtuvo un resultado positivo debido a que el material sin consumo por parte de la compañía ferretera ya </w:t>
      </w:r>
      <w:r w:rsidR="005E2787" w:rsidRPr="003C27B2">
        <w:rPr>
          <w:rFonts w:asciiTheme="minorHAnsi" w:hAnsiTheme="minorHAnsi" w:cstheme="minorHAnsi"/>
          <w:color w:val="000000"/>
          <w:sz w:val="24"/>
          <w:szCs w:val="24"/>
          <w:lang w:eastAsia="es-ES"/>
        </w:rPr>
        <w:t>tenía</w:t>
      </w:r>
      <w:r w:rsidR="00F32A6E" w:rsidRPr="003C27B2">
        <w:rPr>
          <w:rFonts w:asciiTheme="minorHAnsi" w:hAnsiTheme="minorHAnsi" w:cstheme="minorHAnsi"/>
          <w:color w:val="000000"/>
          <w:sz w:val="24"/>
          <w:szCs w:val="24"/>
          <w:lang w:eastAsia="es-ES"/>
        </w:rPr>
        <w:t xml:space="preserve"> </w:t>
      </w:r>
      <w:r w:rsidR="005E2787" w:rsidRPr="003C27B2">
        <w:rPr>
          <w:rFonts w:asciiTheme="minorHAnsi" w:hAnsiTheme="minorHAnsi" w:cstheme="minorHAnsi"/>
          <w:color w:val="000000"/>
          <w:sz w:val="24"/>
          <w:szCs w:val="24"/>
          <w:lang w:eastAsia="es-ES"/>
        </w:rPr>
        <w:t>más</w:t>
      </w:r>
      <w:r w:rsidR="00F32A6E" w:rsidRPr="003C27B2">
        <w:rPr>
          <w:rFonts w:asciiTheme="minorHAnsi" w:hAnsiTheme="minorHAnsi" w:cstheme="minorHAnsi"/>
          <w:color w:val="000000"/>
          <w:sz w:val="24"/>
          <w:szCs w:val="24"/>
          <w:lang w:eastAsia="es-ES"/>
        </w:rPr>
        <w:t xml:space="preserve"> de 5 años de antigüedad y para los proveedores resultaba ser también un producto descontinuado.</w:t>
      </w:r>
    </w:p>
    <w:p w14:paraId="398C7953" w14:textId="77777777" w:rsidR="000A3406" w:rsidRPr="003C27B2" w:rsidRDefault="000A3406" w:rsidP="003C27B2">
      <w:pPr>
        <w:spacing w:line="276" w:lineRule="auto"/>
        <w:ind w:firstLine="708"/>
        <w:jc w:val="both"/>
        <w:rPr>
          <w:rFonts w:asciiTheme="minorHAnsi" w:hAnsiTheme="minorHAnsi" w:cstheme="minorHAnsi"/>
          <w:color w:val="000000"/>
          <w:sz w:val="24"/>
          <w:szCs w:val="24"/>
          <w:lang w:eastAsia="es-ES"/>
        </w:rPr>
      </w:pPr>
    </w:p>
    <w:p w14:paraId="614E1722" w14:textId="26147C85" w:rsidR="000A3406" w:rsidRPr="003C27B2" w:rsidRDefault="000A3406" w:rsidP="003C27B2">
      <w:pPr>
        <w:pStyle w:val="Prrafodelista"/>
        <w:numPr>
          <w:ilvl w:val="0"/>
          <w:numId w:val="44"/>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Realizar </w:t>
      </w:r>
      <w:r w:rsidR="00E4549A" w:rsidRPr="003C27B2">
        <w:rPr>
          <w:rFonts w:asciiTheme="minorHAnsi" w:hAnsiTheme="minorHAnsi" w:cstheme="minorHAnsi"/>
          <w:b/>
          <w:bCs/>
          <w:color w:val="000000"/>
          <w:sz w:val="24"/>
          <w:szCs w:val="24"/>
          <w:lang w:eastAsia="es-ES"/>
        </w:rPr>
        <w:t>catálogo</w:t>
      </w:r>
      <w:r w:rsidRPr="003C27B2">
        <w:rPr>
          <w:rFonts w:asciiTheme="minorHAnsi" w:hAnsiTheme="minorHAnsi" w:cstheme="minorHAnsi"/>
          <w:b/>
          <w:bCs/>
          <w:color w:val="000000"/>
          <w:sz w:val="24"/>
          <w:szCs w:val="24"/>
          <w:lang w:eastAsia="es-ES"/>
        </w:rPr>
        <w:t xml:space="preserve"> de ofertas </w:t>
      </w:r>
      <w:r w:rsidR="00E4549A" w:rsidRPr="003C27B2">
        <w:rPr>
          <w:rFonts w:asciiTheme="minorHAnsi" w:hAnsiTheme="minorHAnsi" w:cstheme="minorHAnsi"/>
          <w:b/>
          <w:bCs/>
          <w:color w:val="000000"/>
          <w:sz w:val="24"/>
          <w:szCs w:val="24"/>
          <w:lang w:eastAsia="es-ES"/>
        </w:rPr>
        <w:t xml:space="preserve">remate </w:t>
      </w:r>
      <w:r w:rsidRPr="003C27B2">
        <w:rPr>
          <w:rFonts w:asciiTheme="minorHAnsi" w:hAnsiTheme="minorHAnsi" w:cstheme="minorHAnsi"/>
          <w:b/>
          <w:bCs/>
          <w:color w:val="000000"/>
          <w:sz w:val="24"/>
          <w:szCs w:val="24"/>
          <w:lang w:eastAsia="es-ES"/>
        </w:rPr>
        <w:t xml:space="preserve">de liquidación de existencias </w:t>
      </w:r>
      <w:r w:rsidR="00E4549A" w:rsidRPr="003C27B2">
        <w:rPr>
          <w:rFonts w:asciiTheme="minorHAnsi" w:hAnsiTheme="minorHAnsi" w:cstheme="minorHAnsi"/>
          <w:b/>
          <w:bCs/>
          <w:color w:val="000000"/>
          <w:sz w:val="24"/>
          <w:szCs w:val="24"/>
          <w:lang w:eastAsia="es-ES"/>
        </w:rPr>
        <w:t>a los clientes.</w:t>
      </w:r>
    </w:p>
    <w:p w14:paraId="47C1A1F5" w14:textId="38EAF8EC" w:rsidR="00842BFF" w:rsidRPr="003C27B2" w:rsidRDefault="00E4549A" w:rsidP="003C27B2">
      <w:pPr>
        <w:spacing w:line="276" w:lineRule="auto"/>
        <w:ind w:left="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Se elaboró una estrategia de ventas </w:t>
      </w:r>
      <w:r w:rsidR="00842BFF" w:rsidRPr="003C27B2">
        <w:rPr>
          <w:rFonts w:asciiTheme="minorHAnsi" w:hAnsiTheme="minorHAnsi" w:cstheme="minorHAnsi"/>
          <w:color w:val="000000"/>
          <w:sz w:val="24"/>
          <w:szCs w:val="24"/>
          <w:lang w:eastAsia="es-ES"/>
        </w:rPr>
        <w:t xml:space="preserve">de productos </w:t>
      </w:r>
      <w:r w:rsidRPr="003C27B2">
        <w:rPr>
          <w:rFonts w:asciiTheme="minorHAnsi" w:hAnsiTheme="minorHAnsi" w:cstheme="minorHAnsi"/>
          <w:color w:val="000000"/>
          <w:sz w:val="24"/>
          <w:szCs w:val="24"/>
          <w:lang w:eastAsia="es-ES"/>
        </w:rPr>
        <w:t>al costo y por debajo del mismo</w:t>
      </w:r>
      <w:r w:rsidR="00234DE9" w:rsidRPr="003C27B2">
        <w:rPr>
          <w:rFonts w:asciiTheme="minorHAnsi" w:hAnsiTheme="minorHAnsi" w:cstheme="minorHAnsi"/>
          <w:color w:val="000000"/>
          <w:sz w:val="24"/>
          <w:szCs w:val="24"/>
          <w:lang w:eastAsia="es-ES"/>
        </w:rPr>
        <w:t>,</w:t>
      </w:r>
      <w:r w:rsidRPr="003C27B2">
        <w:rPr>
          <w:rFonts w:asciiTheme="minorHAnsi" w:hAnsiTheme="minorHAnsi" w:cstheme="minorHAnsi"/>
          <w:color w:val="000000"/>
          <w:sz w:val="24"/>
          <w:szCs w:val="24"/>
          <w:lang w:eastAsia="es-ES"/>
        </w:rPr>
        <w:t xml:space="preserve"> a travé</w:t>
      </w:r>
      <w:r w:rsidR="00842BFF" w:rsidRPr="003C27B2">
        <w:rPr>
          <w:rFonts w:asciiTheme="minorHAnsi" w:hAnsiTheme="minorHAnsi" w:cstheme="minorHAnsi"/>
          <w:color w:val="000000"/>
          <w:sz w:val="24"/>
          <w:szCs w:val="24"/>
          <w:lang w:eastAsia="es-ES"/>
        </w:rPr>
        <w:t xml:space="preserve">s </w:t>
      </w:r>
    </w:p>
    <w:p w14:paraId="5825CED9" w14:textId="7F938B0F" w:rsidR="00E4549A" w:rsidRPr="003C27B2" w:rsidRDefault="00E4549A"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de la generación de un </w:t>
      </w:r>
      <w:r w:rsidR="00842BFF" w:rsidRPr="003C27B2">
        <w:rPr>
          <w:rFonts w:asciiTheme="minorHAnsi" w:hAnsiTheme="minorHAnsi" w:cstheme="minorHAnsi"/>
          <w:color w:val="000000"/>
          <w:sz w:val="24"/>
          <w:szCs w:val="24"/>
          <w:lang w:eastAsia="es-ES"/>
        </w:rPr>
        <w:t>catálogo</w:t>
      </w:r>
      <w:r w:rsidRPr="003C27B2">
        <w:rPr>
          <w:rFonts w:asciiTheme="minorHAnsi" w:hAnsiTheme="minorHAnsi" w:cstheme="minorHAnsi"/>
          <w:color w:val="000000"/>
          <w:sz w:val="24"/>
          <w:szCs w:val="24"/>
          <w:lang w:eastAsia="es-ES"/>
        </w:rPr>
        <w:t xml:space="preserve"> de ofertas </w:t>
      </w:r>
      <w:r w:rsidR="00842BFF" w:rsidRPr="003C27B2">
        <w:rPr>
          <w:rFonts w:asciiTheme="minorHAnsi" w:hAnsiTheme="minorHAnsi" w:cstheme="minorHAnsi"/>
          <w:color w:val="000000"/>
          <w:sz w:val="24"/>
          <w:szCs w:val="24"/>
          <w:lang w:eastAsia="es-ES"/>
        </w:rPr>
        <w:t>de remate</w:t>
      </w:r>
      <w:r w:rsidR="00234DE9" w:rsidRPr="003C27B2">
        <w:rPr>
          <w:rFonts w:asciiTheme="minorHAnsi" w:hAnsiTheme="minorHAnsi" w:cstheme="minorHAnsi"/>
          <w:color w:val="000000"/>
          <w:sz w:val="24"/>
          <w:szCs w:val="24"/>
          <w:lang w:eastAsia="es-ES"/>
        </w:rPr>
        <w:t>,</w:t>
      </w:r>
      <w:r w:rsidR="00842BFF" w:rsidRPr="003C27B2">
        <w:rPr>
          <w:rFonts w:asciiTheme="minorHAnsi" w:hAnsiTheme="minorHAnsi" w:cstheme="minorHAnsi"/>
          <w:color w:val="000000"/>
          <w:sz w:val="24"/>
          <w:szCs w:val="24"/>
          <w:lang w:eastAsia="es-ES"/>
        </w:rPr>
        <w:t xml:space="preserve"> </w:t>
      </w:r>
      <w:r w:rsidR="00234DE9" w:rsidRPr="003C27B2">
        <w:rPr>
          <w:rFonts w:asciiTheme="minorHAnsi" w:hAnsiTheme="minorHAnsi" w:cstheme="minorHAnsi"/>
          <w:color w:val="000000"/>
          <w:sz w:val="24"/>
          <w:szCs w:val="24"/>
          <w:lang w:eastAsia="es-ES"/>
        </w:rPr>
        <w:t>el cual</w:t>
      </w:r>
      <w:r w:rsidR="00842BFF" w:rsidRPr="003C27B2">
        <w:rPr>
          <w:rFonts w:asciiTheme="minorHAnsi" w:hAnsiTheme="minorHAnsi" w:cstheme="minorHAnsi"/>
          <w:color w:val="000000"/>
          <w:sz w:val="24"/>
          <w:szCs w:val="24"/>
          <w:lang w:eastAsia="es-ES"/>
        </w:rPr>
        <w:t xml:space="preserve"> fue distribuido a los clientes de la compañía ferretera (Figura </w:t>
      </w:r>
      <w:r w:rsidR="00B367EB" w:rsidRPr="003C27B2">
        <w:rPr>
          <w:rFonts w:asciiTheme="minorHAnsi" w:hAnsiTheme="minorHAnsi" w:cstheme="minorHAnsi"/>
          <w:color w:val="000000"/>
          <w:sz w:val="24"/>
          <w:szCs w:val="24"/>
          <w:lang w:eastAsia="es-ES"/>
        </w:rPr>
        <w:t>7</w:t>
      </w:r>
      <w:r w:rsidR="00842BFF" w:rsidRPr="003C27B2">
        <w:rPr>
          <w:rFonts w:asciiTheme="minorHAnsi" w:hAnsiTheme="minorHAnsi" w:cstheme="minorHAnsi"/>
          <w:color w:val="000000"/>
          <w:sz w:val="24"/>
          <w:szCs w:val="24"/>
          <w:lang w:eastAsia="es-ES"/>
        </w:rPr>
        <w:t>).</w:t>
      </w:r>
    </w:p>
    <w:p w14:paraId="2CBB167A" w14:textId="77777777" w:rsidR="00B367EB" w:rsidRPr="003C27B2" w:rsidRDefault="00B367EB" w:rsidP="003C27B2">
      <w:pPr>
        <w:spacing w:line="276" w:lineRule="auto"/>
        <w:jc w:val="both"/>
        <w:rPr>
          <w:rFonts w:asciiTheme="minorHAnsi" w:hAnsiTheme="minorHAnsi" w:cstheme="minorHAnsi"/>
          <w:color w:val="000000"/>
          <w:sz w:val="24"/>
          <w:szCs w:val="24"/>
          <w:lang w:eastAsia="es-ES"/>
        </w:rPr>
      </w:pPr>
    </w:p>
    <w:p w14:paraId="734022B0" w14:textId="0291C69F" w:rsidR="00842BFF" w:rsidRPr="003C27B2" w:rsidRDefault="00B367E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b/>
          <w:bCs/>
          <w:color w:val="000000"/>
          <w:sz w:val="24"/>
          <w:szCs w:val="24"/>
          <w:lang w:eastAsia="es-ES"/>
        </w:rPr>
        <w:t xml:space="preserve">Figura 7. </w:t>
      </w:r>
      <w:r w:rsidRPr="003C27B2">
        <w:rPr>
          <w:rFonts w:asciiTheme="minorHAnsi" w:hAnsiTheme="minorHAnsi" w:cstheme="minorHAnsi"/>
          <w:color w:val="000000"/>
          <w:sz w:val="24"/>
          <w:szCs w:val="24"/>
          <w:lang w:eastAsia="es-ES"/>
        </w:rPr>
        <w:t>Ejemplos de ofertas de remate ofrecidas en el catálogo de la compañía ferretera</w:t>
      </w:r>
    </w:p>
    <w:p w14:paraId="7A26AD31" w14:textId="41E93767" w:rsidR="00A84183" w:rsidRPr="003C27B2" w:rsidRDefault="00842BFF"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2AFF37D2" wp14:editId="62F526FA">
            <wp:extent cx="5500937" cy="3190942"/>
            <wp:effectExtent l="19050" t="19050" r="24130" b="9525"/>
            <wp:docPr id="2783887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88720" name=""/>
                    <pic:cNvPicPr/>
                  </pic:nvPicPr>
                  <pic:blipFill>
                    <a:blip r:embed="rId19"/>
                    <a:stretch>
                      <a:fillRect/>
                    </a:stretch>
                  </pic:blipFill>
                  <pic:spPr>
                    <a:xfrm>
                      <a:off x="0" y="0"/>
                      <a:ext cx="5529273" cy="3207379"/>
                    </a:xfrm>
                    <a:prstGeom prst="rect">
                      <a:avLst/>
                    </a:prstGeom>
                    <a:ln>
                      <a:solidFill>
                        <a:schemeClr val="tx1"/>
                      </a:solidFill>
                    </a:ln>
                  </pic:spPr>
                </pic:pic>
              </a:graphicData>
            </a:graphic>
          </wp:inline>
        </w:drawing>
      </w:r>
    </w:p>
    <w:p w14:paraId="246156D1" w14:textId="304905BC" w:rsidR="00B367EB" w:rsidRPr="003C27B2" w:rsidRDefault="00B367EB"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Fuente: Compañía ferretera, elaboración propia</w:t>
      </w:r>
    </w:p>
    <w:p w14:paraId="00C2B7AA" w14:textId="77777777" w:rsidR="00A84183" w:rsidRPr="003C27B2" w:rsidRDefault="00A84183" w:rsidP="003C27B2">
      <w:pPr>
        <w:spacing w:line="276" w:lineRule="auto"/>
        <w:jc w:val="both"/>
        <w:rPr>
          <w:rFonts w:asciiTheme="minorHAnsi" w:hAnsiTheme="minorHAnsi" w:cstheme="minorHAnsi"/>
          <w:color w:val="000000"/>
          <w:sz w:val="24"/>
          <w:szCs w:val="24"/>
          <w:lang w:eastAsia="es-ES"/>
        </w:rPr>
      </w:pPr>
    </w:p>
    <w:p w14:paraId="2289A292" w14:textId="77777777" w:rsidR="00F32A6E" w:rsidRPr="003C27B2" w:rsidRDefault="00F32A6E" w:rsidP="003C27B2">
      <w:pPr>
        <w:spacing w:line="276" w:lineRule="auto"/>
        <w:jc w:val="both"/>
        <w:rPr>
          <w:rFonts w:asciiTheme="minorHAnsi" w:hAnsiTheme="minorHAnsi" w:cstheme="minorHAnsi"/>
          <w:color w:val="000000"/>
          <w:sz w:val="24"/>
          <w:szCs w:val="24"/>
          <w:lang w:eastAsia="es-ES"/>
        </w:rPr>
      </w:pPr>
    </w:p>
    <w:p w14:paraId="32CB1EAF" w14:textId="77777777" w:rsidR="00F32A6E" w:rsidRPr="003C27B2" w:rsidRDefault="00F32A6E" w:rsidP="003C27B2">
      <w:pPr>
        <w:spacing w:line="276" w:lineRule="auto"/>
        <w:jc w:val="both"/>
        <w:rPr>
          <w:rFonts w:asciiTheme="minorHAnsi" w:hAnsiTheme="minorHAnsi" w:cstheme="minorHAnsi"/>
          <w:color w:val="000000"/>
          <w:sz w:val="24"/>
          <w:szCs w:val="24"/>
          <w:lang w:eastAsia="es-ES"/>
        </w:rPr>
      </w:pPr>
    </w:p>
    <w:p w14:paraId="7D458EBD" w14:textId="77777777" w:rsidR="00F32A6E" w:rsidRPr="003C27B2" w:rsidRDefault="00F32A6E" w:rsidP="003C27B2">
      <w:pPr>
        <w:spacing w:line="276" w:lineRule="auto"/>
        <w:jc w:val="both"/>
        <w:rPr>
          <w:rFonts w:asciiTheme="minorHAnsi" w:hAnsiTheme="minorHAnsi" w:cstheme="minorHAnsi"/>
          <w:color w:val="000000"/>
          <w:sz w:val="24"/>
          <w:szCs w:val="24"/>
          <w:lang w:eastAsia="es-ES"/>
        </w:rPr>
      </w:pPr>
    </w:p>
    <w:p w14:paraId="059BF79A" w14:textId="34915B00" w:rsidR="00A84183" w:rsidRPr="003C27B2" w:rsidRDefault="007E17E5" w:rsidP="003C27B2">
      <w:pPr>
        <w:pStyle w:val="Prrafodelista"/>
        <w:numPr>
          <w:ilvl w:val="0"/>
          <w:numId w:val="44"/>
        </w:num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Venta y disposición final </w:t>
      </w:r>
      <w:r w:rsidR="00892D24" w:rsidRPr="003C27B2">
        <w:rPr>
          <w:rFonts w:asciiTheme="minorHAnsi" w:hAnsiTheme="minorHAnsi" w:cstheme="minorHAnsi"/>
          <w:b/>
          <w:bCs/>
          <w:color w:val="000000"/>
          <w:sz w:val="24"/>
          <w:szCs w:val="24"/>
          <w:lang w:eastAsia="es-ES"/>
        </w:rPr>
        <w:t>de los productos no vendidos</w:t>
      </w:r>
      <w:r w:rsidRPr="003C27B2">
        <w:rPr>
          <w:rFonts w:asciiTheme="minorHAnsi" w:hAnsiTheme="minorHAnsi" w:cstheme="minorHAnsi"/>
          <w:b/>
          <w:bCs/>
          <w:color w:val="000000"/>
          <w:sz w:val="24"/>
          <w:szCs w:val="24"/>
          <w:lang w:eastAsia="es-ES"/>
        </w:rPr>
        <w:t xml:space="preserve"> a compañías recicladoras</w:t>
      </w:r>
      <w:r w:rsidR="00892D24" w:rsidRPr="003C27B2">
        <w:rPr>
          <w:rFonts w:asciiTheme="minorHAnsi" w:hAnsiTheme="minorHAnsi" w:cstheme="minorHAnsi"/>
          <w:b/>
          <w:bCs/>
          <w:color w:val="000000"/>
          <w:sz w:val="24"/>
          <w:szCs w:val="24"/>
          <w:lang w:eastAsia="es-ES"/>
        </w:rPr>
        <w:t>.</w:t>
      </w:r>
    </w:p>
    <w:p w14:paraId="245D311C" w14:textId="3592BB12" w:rsidR="00892D24" w:rsidRPr="003C27B2" w:rsidRDefault="00892D24"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lastRenderedPageBreak/>
        <w:t>La última opción para disponer de los productos que no se hayan podido vender ya sea a clientes o retornar a proveedores y recuperar algo de lo invertido fue venderlo como cobre, aluminio o plástico a compañías recicladoras.</w:t>
      </w:r>
      <w:r w:rsidR="00F32A6E" w:rsidRPr="003C27B2">
        <w:rPr>
          <w:rFonts w:asciiTheme="minorHAnsi" w:hAnsiTheme="minorHAnsi" w:cstheme="minorHAnsi"/>
          <w:color w:val="000000"/>
          <w:sz w:val="24"/>
          <w:szCs w:val="24"/>
          <w:lang w:eastAsia="es-ES"/>
        </w:rPr>
        <w:t xml:space="preserve"> En este caso no hubo ganancias, por el contrario, su disposición fue cargada a los gastos de operación de la compañía ya que el importe de su venta como material de reciclado era de un valor </w:t>
      </w:r>
      <w:r w:rsidR="005E2787" w:rsidRPr="003C27B2">
        <w:rPr>
          <w:rFonts w:asciiTheme="minorHAnsi" w:hAnsiTheme="minorHAnsi" w:cstheme="minorHAnsi"/>
          <w:color w:val="000000"/>
          <w:sz w:val="24"/>
          <w:szCs w:val="24"/>
          <w:lang w:eastAsia="es-ES"/>
        </w:rPr>
        <w:t>mínimo,</w:t>
      </w:r>
      <w:r w:rsidR="00F32A6E" w:rsidRPr="003C27B2">
        <w:rPr>
          <w:rFonts w:asciiTheme="minorHAnsi" w:hAnsiTheme="minorHAnsi" w:cstheme="minorHAnsi"/>
          <w:color w:val="000000"/>
          <w:sz w:val="24"/>
          <w:szCs w:val="24"/>
          <w:lang w:eastAsia="es-ES"/>
        </w:rPr>
        <w:t xml:space="preserve"> pero ya no figurarían como parte de los inventarios de la empresa.</w:t>
      </w:r>
    </w:p>
    <w:p w14:paraId="56DC8FD8" w14:textId="77777777" w:rsidR="00892D24" w:rsidRPr="003C27B2" w:rsidRDefault="00892D24" w:rsidP="003C27B2">
      <w:pPr>
        <w:spacing w:line="276" w:lineRule="auto"/>
        <w:ind w:firstLine="708"/>
        <w:jc w:val="both"/>
        <w:rPr>
          <w:rFonts w:asciiTheme="minorHAnsi" w:hAnsiTheme="minorHAnsi" w:cstheme="minorHAnsi"/>
          <w:color w:val="000000"/>
          <w:sz w:val="24"/>
          <w:szCs w:val="24"/>
          <w:lang w:eastAsia="es-ES"/>
        </w:rPr>
      </w:pPr>
    </w:p>
    <w:p w14:paraId="6B643E0F" w14:textId="66730311" w:rsidR="00892D24" w:rsidRPr="003C27B2" w:rsidRDefault="00841F12" w:rsidP="003C27B2">
      <w:pPr>
        <w:spacing w:line="276" w:lineRule="auto"/>
        <w:jc w:val="both"/>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Resultados de las actividades de disposición de material obsoleto </w:t>
      </w:r>
    </w:p>
    <w:p w14:paraId="1EBAE0C9" w14:textId="68A6800F" w:rsidR="00A84183" w:rsidRPr="003C27B2" w:rsidRDefault="00841F12" w:rsidP="003C27B2">
      <w:pPr>
        <w:spacing w:line="276" w:lineRule="auto"/>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ab/>
      </w:r>
      <w:r w:rsidR="00E91196" w:rsidRPr="003C27B2">
        <w:rPr>
          <w:rFonts w:asciiTheme="minorHAnsi" w:hAnsiTheme="minorHAnsi" w:cstheme="minorHAnsi"/>
          <w:color w:val="000000"/>
          <w:sz w:val="24"/>
          <w:szCs w:val="24"/>
          <w:lang w:eastAsia="es-ES"/>
        </w:rPr>
        <w:t xml:space="preserve">El </w:t>
      </w:r>
      <w:r w:rsidR="00C361F3" w:rsidRPr="003C27B2">
        <w:rPr>
          <w:rFonts w:asciiTheme="minorHAnsi" w:hAnsiTheme="minorHAnsi" w:cstheme="minorHAnsi"/>
          <w:color w:val="000000"/>
          <w:sz w:val="24"/>
          <w:szCs w:val="24"/>
          <w:lang w:eastAsia="es-ES"/>
        </w:rPr>
        <w:t>plan estratégico descrito anteriormente</w:t>
      </w:r>
      <w:r w:rsidR="00D37F29" w:rsidRPr="003C27B2">
        <w:rPr>
          <w:rFonts w:asciiTheme="minorHAnsi" w:hAnsiTheme="minorHAnsi" w:cstheme="minorHAnsi"/>
          <w:color w:val="000000"/>
          <w:sz w:val="24"/>
          <w:szCs w:val="24"/>
          <w:lang w:eastAsia="es-ES"/>
        </w:rPr>
        <w:t xml:space="preserve"> </w:t>
      </w:r>
      <w:r w:rsidR="00C361F3" w:rsidRPr="003C27B2">
        <w:rPr>
          <w:rFonts w:asciiTheme="minorHAnsi" w:hAnsiTheme="minorHAnsi" w:cstheme="minorHAnsi"/>
          <w:color w:val="000000"/>
          <w:sz w:val="24"/>
          <w:szCs w:val="24"/>
          <w:lang w:eastAsia="es-ES"/>
        </w:rPr>
        <w:t>el cual involucró a todo el personal de ventas y empleados de la compañía</w:t>
      </w:r>
      <w:r w:rsidR="00E91196" w:rsidRPr="003C27B2">
        <w:rPr>
          <w:rFonts w:asciiTheme="minorHAnsi" w:hAnsiTheme="minorHAnsi" w:cstheme="minorHAnsi"/>
          <w:color w:val="000000"/>
          <w:sz w:val="24"/>
          <w:szCs w:val="24"/>
          <w:lang w:eastAsia="es-ES"/>
        </w:rPr>
        <w:t xml:space="preserve"> ferretera</w:t>
      </w:r>
      <w:r w:rsidR="00C361F3" w:rsidRPr="003C27B2">
        <w:rPr>
          <w:rFonts w:asciiTheme="minorHAnsi" w:hAnsiTheme="minorHAnsi" w:cstheme="minorHAnsi"/>
          <w:color w:val="000000"/>
          <w:sz w:val="24"/>
          <w:szCs w:val="24"/>
          <w:lang w:eastAsia="es-ES"/>
        </w:rPr>
        <w:t>,</w:t>
      </w:r>
      <w:r w:rsidR="00E91196" w:rsidRPr="003C27B2">
        <w:rPr>
          <w:rFonts w:asciiTheme="minorHAnsi" w:hAnsiTheme="minorHAnsi" w:cstheme="minorHAnsi"/>
          <w:color w:val="000000"/>
          <w:sz w:val="24"/>
          <w:szCs w:val="24"/>
          <w:lang w:eastAsia="es-ES"/>
        </w:rPr>
        <w:t xml:space="preserve"> ha </w:t>
      </w:r>
      <w:r w:rsidR="00C361F3" w:rsidRPr="003C27B2">
        <w:rPr>
          <w:rFonts w:asciiTheme="minorHAnsi" w:hAnsiTheme="minorHAnsi" w:cstheme="minorHAnsi"/>
          <w:color w:val="000000"/>
          <w:sz w:val="24"/>
          <w:szCs w:val="24"/>
          <w:lang w:eastAsia="es-ES"/>
        </w:rPr>
        <w:t>obtenido una recuperación de la inversión del 18.1%</w:t>
      </w:r>
      <w:r w:rsidR="00E91196" w:rsidRPr="003C27B2">
        <w:rPr>
          <w:rFonts w:asciiTheme="minorHAnsi" w:hAnsiTheme="minorHAnsi" w:cstheme="minorHAnsi"/>
          <w:color w:val="000000"/>
          <w:sz w:val="24"/>
          <w:szCs w:val="24"/>
          <w:lang w:eastAsia="es-ES"/>
        </w:rPr>
        <w:t xml:space="preserve"> lo</w:t>
      </w:r>
      <w:r w:rsidR="00C361F3" w:rsidRPr="003C27B2">
        <w:rPr>
          <w:rFonts w:asciiTheme="minorHAnsi" w:hAnsiTheme="minorHAnsi" w:cstheme="minorHAnsi"/>
          <w:color w:val="000000"/>
          <w:sz w:val="24"/>
          <w:szCs w:val="24"/>
          <w:lang w:eastAsia="es-ES"/>
        </w:rPr>
        <w:t xml:space="preserve"> cual se puede observar en la figura </w:t>
      </w:r>
      <w:r w:rsidR="00B367EB" w:rsidRPr="003C27B2">
        <w:rPr>
          <w:rFonts w:asciiTheme="minorHAnsi" w:hAnsiTheme="minorHAnsi" w:cstheme="minorHAnsi"/>
          <w:color w:val="000000"/>
          <w:sz w:val="24"/>
          <w:szCs w:val="24"/>
          <w:lang w:eastAsia="es-ES"/>
        </w:rPr>
        <w:t>8</w:t>
      </w:r>
      <w:r w:rsidR="00C361F3" w:rsidRPr="003C27B2">
        <w:rPr>
          <w:rFonts w:asciiTheme="minorHAnsi" w:hAnsiTheme="minorHAnsi" w:cstheme="minorHAnsi"/>
          <w:color w:val="000000"/>
          <w:sz w:val="24"/>
          <w:szCs w:val="24"/>
          <w:lang w:eastAsia="es-ES"/>
        </w:rPr>
        <w:t>.</w:t>
      </w:r>
    </w:p>
    <w:p w14:paraId="64FFE890" w14:textId="77777777" w:rsidR="00B367EB" w:rsidRPr="003C27B2" w:rsidRDefault="00B367EB" w:rsidP="003C27B2">
      <w:pPr>
        <w:spacing w:line="276" w:lineRule="auto"/>
        <w:jc w:val="both"/>
        <w:rPr>
          <w:rFonts w:asciiTheme="minorHAnsi" w:hAnsiTheme="minorHAnsi" w:cstheme="minorHAnsi"/>
          <w:color w:val="000000"/>
          <w:sz w:val="24"/>
          <w:szCs w:val="24"/>
          <w:lang w:eastAsia="es-ES"/>
        </w:rPr>
      </w:pPr>
    </w:p>
    <w:p w14:paraId="31B8970B" w14:textId="435A7C10" w:rsidR="00C361F3" w:rsidRPr="003C27B2" w:rsidRDefault="00B367EB"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Figura 8. </w:t>
      </w:r>
      <w:r w:rsidRPr="003C27B2">
        <w:rPr>
          <w:rFonts w:asciiTheme="minorHAnsi" w:hAnsiTheme="minorHAnsi" w:cstheme="minorHAnsi"/>
          <w:color w:val="000000"/>
          <w:sz w:val="24"/>
          <w:szCs w:val="24"/>
          <w:lang w:eastAsia="es-ES"/>
        </w:rPr>
        <w:t>Cantidad de inversión recuperada producto de las actividades de recuperación</w:t>
      </w:r>
    </w:p>
    <w:p w14:paraId="0F44A5F9" w14:textId="732D7AAD" w:rsidR="00C361F3" w:rsidRPr="003C27B2" w:rsidRDefault="003B78C1" w:rsidP="003C27B2">
      <w:pPr>
        <w:spacing w:line="276" w:lineRule="auto"/>
        <w:jc w:val="center"/>
        <w:rPr>
          <w:rFonts w:asciiTheme="minorHAnsi" w:hAnsiTheme="minorHAnsi" w:cstheme="minorHAnsi"/>
          <w:color w:val="000000"/>
          <w:sz w:val="24"/>
          <w:szCs w:val="24"/>
          <w:lang w:eastAsia="es-ES"/>
        </w:rPr>
      </w:pPr>
      <w:r w:rsidRPr="003C27B2">
        <w:rPr>
          <w:rFonts w:asciiTheme="minorHAnsi" w:hAnsiTheme="minorHAnsi" w:cstheme="minorHAnsi"/>
          <w:noProof/>
          <w:color w:val="000000"/>
          <w:sz w:val="24"/>
          <w:szCs w:val="24"/>
          <w:lang w:eastAsia="es-ES"/>
        </w:rPr>
        <w:drawing>
          <wp:inline distT="0" distB="0" distL="0" distR="0" wp14:anchorId="32C8395B" wp14:editId="646AA18F">
            <wp:extent cx="4733925" cy="2444115"/>
            <wp:effectExtent l="19050" t="19050" r="28575" b="13335"/>
            <wp:docPr id="566472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7203" name=""/>
                    <pic:cNvPicPr/>
                  </pic:nvPicPr>
                  <pic:blipFill>
                    <a:blip r:embed="rId20"/>
                    <a:stretch>
                      <a:fillRect/>
                    </a:stretch>
                  </pic:blipFill>
                  <pic:spPr>
                    <a:xfrm>
                      <a:off x="0" y="0"/>
                      <a:ext cx="4757439" cy="2456255"/>
                    </a:xfrm>
                    <a:prstGeom prst="rect">
                      <a:avLst/>
                    </a:prstGeom>
                    <a:ln>
                      <a:solidFill>
                        <a:schemeClr val="tx1"/>
                      </a:solidFill>
                    </a:ln>
                  </pic:spPr>
                </pic:pic>
              </a:graphicData>
            </a:graphic>
          </wp:inline>
        </w:drawing>
      </w:r>
    </w:p>
    <w:p w14:paraId="0022B8E2" w14:textId="1A200B34" w:rsidR="003B78C1" w:rsidRPr="003C27B2" w:rsidRDefault="003B78C1"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 xml:space="preserve"> (Elaboración propia)</w:t>
      </w:r>
    </w:p>
    <w:p w14:paraId="6A02E45E" w14:textId="77777777" w:rsidR="00AE1249" w:rsidRPr="003C27B2" w:rsidRDefault="00AE1249" w:rsidP="003C27B2">
      <w:pPr>
        <w:spacing w:line="276" w:lineRule="auto"/>
        <w:jc w:val="both"/>
        <w:rPr>
          <w:rFonts w:asciiTheme="minorHAnsi" w:hAnsiTheme="minorHAnsi" w:cstheme="minorHAnsi"/>
          <w:color w:val="000000"/>
          <w:sz w:val="24"/>
          <w:szCs w:val="24"/>
          <w:lang w:eastAsia="es-ES"/>
        </w:rPr>
      </w:pPr>
    </w:p>
    <w:p w14:paraId="0AF98DFA" w14:textId="77777777" w:rsidR="00BD3A46" w:rsidRPr="003C27B2" w:rsidRDefault="00BD3A46" w:rsidP="003C27B2">
      <w:pPr>
        <w:spacing w:line="276" w:lineRule="auto"/>
        <w:jc w:val="both"/>
        <w:rPr>
          <w:rFonts w:asciiTheme="minorHAnsi" w:hAnsiTheme="minorHAnsi" w:cstheme="minorHAnsi"/>
          <w:color w:val="000000"/>
          <w:sz w:val="24"/>
          <w:szCs w:val="24"/>
          <w:lang w:eastAsia="es-ES"/>
        </w:rPr>
      </w:pPr>
    </w:p>
    <w:p w14:paraId="21F46102" w14:textId="7E24C56D" w:rsidR="006A10D5" w:rsidRPr="003C27B2" w:rsidRDefault="0072345C"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Conclusiones</w:t>
      </w:r>
    </w:p>
    <w:p w14:paraId="5A48BE78" w14:textId="7CBD635F" w:rsidR="001F1CB2" w:rsidRPr="003C27B2" w:rsidRDefault="00D37F29"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La aplicación de </w:t>
      </w:r>
      <w:r w:rsidR="00144143" w:rsidRPr="003C27B2">
        <w:rPr>
          <w:rFonts w:asciiTheme="minorHAnsi" w:hAnsiTheme="minorHAnsi" w:cstheme="minorHAnsi"/>
          <w:color w:val="000000"/>
          <w:sz w:val="24"/>
          <w:szCs w:val="24"/>
          <w:lang w:eastAsia="es-ES"/>
        </w:rPr>
        <w:t>una estrategia para la correcta gestión y el control de la sección del almacén</w:t>
      </w:r>
      <w:r w:rsidR="00F31550" w:rsidRPr="003C27B2">
        <w:rPr>
          <w:rFonts w:asciiTheme="minorHAnsi" w:hAnsiTheme="minorHAnsi" w:cstheme="minorHAnsi"/>
          <w:color w:val="000000"/>
          <w:sz w:val="24"/>
          <w:szCs w:val="24"/>
          <w:lang w:eastAsia="es-ES"/>
        </w:rPr>
        <w:t>,</w:t>
      </w:r>
      <w:r w:rsidR="00144143" w:rsidRPr="003C27B2">
        <w:rPr>
          <w:rFonts w:asciiTheme="minorHAnsi" w:hAnsiTheme="minorHAnsi" w:cstheme="minorHAnsi"/>
          <w:color w:val="000000"/>
          <w:sz w:val="24"/>
          <w:szCs w:val="24"/>
          <w:lang w:eastAsia="es-ES"/>
        </w:rPr>
        <w:t xml:space="preserve"> asignada a los productos para baño </w:t>
      </w:r>
      <w:r w:rsidR="00F31550" w:rsidRPr="003C27B2">
        <w:rPr>
          <w:rFonts w:asciiTheme="minorHAnsi" w:hAnsiTheme="minorHAnsi" w:cstheme="minorHAnsi"/>
          <w:color w:val="000000"/>
          <w:sz w:val="24"/>
          <w:szCs w:val="24"/>
          <w:lang w:eastAsia="es-ES"/>
        </w:rPr>
        <w:t xml:space="preserve">de la </w:t>
      </w:r>
      <w:r w:rsidR="00144143" w:rsidRPr="003C27B2">
        <w:rPr>
          <w:rFonts w:asciiTheme="minorHAnsi" w:hAnsiTheme="minorHAnsi" w:cstheme="minorHAnsi"/>
          <w:color w:val="000000"/>
          <w:sz w:val="24"/>
          <w:szCs w:val="24"/>
          <w:lang w:eastAsia="es-ES"/>
        </w:rPr>
        <w:t xml:space="preserve">marca Helvex </w:t>
      </w:r>
      <w:r w:rsidR="00F31550" w:rsidRPr="003C27B2">
        <w:rPr>
          <w:rFonts w:asciiTheme="minorHAnsi" w:hAnsiTheme="minorHAnsi" w:cstheme="minorHAnsi"/>
          <w:color w:val="000000"/>
          <w:sz w:val="24"/>
          <w:szCs w:val="24"/>
          <w:lang w:eastAsia="es-ES"/>
        </w:rPr>
        <w:t>en</w:t>
      </w:r>
      <w:r w:rsidR="00144143" w:rsidRPr="003C27B2">
        <w:rPr>
          <w:rFonts w:asciiTheme="minorHAnsi" w:hAnsiTheme="minorHAnsi" w:cstheme="minorHAnsi"/>
          <w:color w:val="000000"/>
          <w:sz w:val="24"/>
          <w:szCs w:val="24"/>
          <w:lang w:eastAsia="es-ES"/>
        </w:rPr>
        <w:t xml:space="preserve"> la compañía ferretera. Abrió la visión de los empleados</w:t>
      </w:r>
      <w:r w:rsidR="00F31550" w:rsidRPr="003C27B2">
        <w:rPr>
          <w:rFonts w:asciiTheme="minorHAnsi" w:hAnsiTheme="minorHAnsi" w:cstheme="minorHAnsi"/>
          <w:color w:val="000000"/>
          <w:sz w:val="24"/>
          <w:szCs w:val="24"/>
          <w:lang w:eastAsia="es-ES"/>
        </w:rPr>
        <w:t xml:space="preserve"> de esta empresa</w:t>
      </w:r>
      <w:r w:rsidR="00BF5806" w:rsidRPr="003C27B2">
        <w:rPr>
          <w:rFonts w:asciiTheme="minorHAnsi" w:hAnsiTheme="minorHAnsi" w:cstheme="minorHAnsi"/>
          <w:color w:val="000000"/>
          <w:sz w:val="24"/>
          <w:szCs w:val="24"/>
          <w:lang w:eastAsia="es-ES"/>
        </w:rPr>
        <w:t xml:space="preserve"> a que actividades sencillas como </w:t>
      </w:r>
      <w:r w:rsidR="00E91196" w:rsidRPr="003C27B2">
        <w:rPr>
          <w:rFonts w:asciiTheme="minorHAnsi" w:hAnsiTheme="minorHAnsi" w:cstheme="minorHAnsi"/>
          <w:color w:val="000000"/>
          <w:sz w:val="24"/>
          <w:szCs w:val="24"/>
          <w:lang w:eastAsia="es-ES"/>
        </w:rPr>
        <w:t xml:space="preserve">el </w:t>
      </w:r>
      <w:r w:rsidR="00BF5806" w:rsidRPr="003C27B2">
        <w:rPr>
          <w:rFonts w:asciiTheme="minorHAnsi" w:hAnsiTheme="minorHAnsi" w:cstheme="minorHAnsi"/>
          <w:color w:val="000000"/>
          <w:sz w:val="24"/>
          <w:szCs w:val="24"/>
          <w:lang w:eastAsia="es-ES"/>
        </w:rPr>
        <w:t xml:space="preserve">orden, </w:t>
      </w:r>
      <w:r w:rsidR="00E91196" w:rsidRPr="003C27B2">
        <w:rPr>
          <w:rFonts w:asciiTheme="minorHAnsi" w:hAnsiTheme="minorHAnsi" w:cstheme="minorHAnsi"/>
          <w:color w:val="000000"/>
          <w:sz w:val="24"/>
          <w:szCs w:val="24"/>
          <w:lang w:eastAsia="es-ES"/>
        </w:rPr>
        <w:t xml:space="preserve">la </w:t>
      </w:r>
      <w:r w:rsidR="00BF5806" w:rsidRPr="003C27B2">
        <w:rPr>
          <w:rFonts w:asciiTheme="minorHAnsi" w:hAnsiTheme="minorHAnsi" w:cstheme="minorHAnsi"/>
          <w:color w:val="000000"/>
          <w:sz w:val="24"/>
          <w:szCs w:val="24"/>
          <w:lang w:eastAsia="es-ES"/>
        </w:rPr>
        <w:t xml:space="preserve">limpieza y una disciplina constante son beneficiosos tanto para </w:t>
      </w:r>
      <w:r w:rsidR="00E91196" w:rsidRPr="003C27B2">
        <w:rPr>
          <w:rFonts w:asciiTheme="minorHAnsi" w:hAnsiTheme="minorHAnsi" w:cstheme="minorHAnsi"/>
          <w:color w:val="000000"/>
          <w:sz w:val="24"/>
          <w:szCs w:val="24"/>
          <w:lang w:eastAsia="es-ES"/>
        </w:rPr>
        <w:t xml:space="preserve">facilitar </w:t>
      </w:r>
      <w:r w:rsidR="00BF5806" w:rsidRPr="003C27B2">
        <w:rPr>
          <w:rFonts w:asciiTheme="minorHAnsi" w:hAnsiTheme="minorHAnsi" w:cstheme="minorHAnsi"/>
          <w:color w:val="000000"/>
          <w:sz w:val="24"/>
          <w:szCs w:val="24"/>
          <w:lang w:eastAsia="es-ES"/>
        </w:rPr>
        <w:t>su trabajo diario</w:t>
      </w:r>
      <w:r w:rsidR="00F31550" w:rsidRPr="003C27B2">
        <w:rPr>
          <w:rFonts w:asciiTheme="minorHAnsi" w:hAnsiTheme="minorHAnsi" w:cstheme="minorHAnsi"/>
          <w:color w:val="000000"/>
          <w:sz w:val="24"/>
          <w:szCs w:val="24"/>
          <w:lang w:eastAsia="es-ES"/>
        </w:rPr>
        <w:t>, como para reducir costos innecesarios de tener en sus existencias material en exceso o sin uso.</w:t>
      </w:r>
      <w:r w:rsidR="001F1CB2" w:rsidRPr="003C27B2">
        <w:rPr>
          <w:rFonts w:asciiTheme="minorHAnsi" w:hAnsiTheme="minorHAnsi" w:cstheme="minorHAnsi"/>
          <w:color w:val="000000"/>
          <w:sz w:val="24"/>
          <w:szCs w:val="24"/>
          <w:lang w:eastAsia="es-ES"/>
        </w:rPr>
        <w:t xml:space="preserve"> Para los asesores del TECNM campus Ciudad Juárez les brind</w:t>
      </w:r>
      <w:r w:rsidR="00B85640" w:rsidRPr="003C27B2">
        <w:rPr>
          <w:rFonts w:asciiTheme="minorHAnsi" w:hAnsiTheme="minorHAnsi" w:cstheme="minorHAnsi"/>
          <w:color w:val="000000"/>
          <w:sz w:val="24"/>
          <w:szCs w:val="24"/>
          <w:lang w:eastAsia="es-ES"/>
        </w:rPr>
        <w:t>ó</w:t>
      </w:r>
      <w:r w:rsidR="001F1CB2" w:rsidRPr="003C27B2">
        <w:rPr>
          <w:rFonts w:asciiTheme="minorHAnsi" w:hAnsiTheme="minorHAnsi" w:cstheme="minorHAnsi"/>
          <w:color w:val="000000"/>
          <w:sz w:val="24"/>
          <w:szCs w:val="24"/>
          <w:lang w:eastAsia="es-ES"/>
        </w:rPr>
        <w:t xml:space="preserve"> la oportunidad de validar los conceptos teóricos con la práctica e incorporar</w:t>
      </w:r>
      <w:r w:rsidR="00B85640" w:rsidRPr="003C27B2">
        <w:rPr>
          <w:rFonts w:asciiTheme="minorHAnsi" w:hAnsiTheme="minorHAnsi" w:cstheme="minorHAnsi"/>
          <w:color w:val="000000"/>
          <w:sz w:val="24"/>
          <w:szCs w:val="24"/>
          <w:lang w:eastAsia="es-ES"/>
        </w:rPr>
        <w:t xml:space="preserve"> las nuevas experiencias recibidas</w:t>
      </w:r>
      <w:r w:rsidR="001F1CB2" w:rsidRPr="003C27B2">
        <w:rPr>
          <w:rFonts w:asciiTheme="minorHAnsi" w:hAnsiTheme="minorHAnsi" w:cstheme="minorHAnsi"/>
          <w:color w:val="000000"/>
          <w:sz w:val="24"/>
          <w:szCs w:val="24"/>
          <w:lang w:eastAsia="es-ES"/>
        </w:rPr>
        <w:t xml:space="preserve"> a los cursos </w:t>
      </w:r>
      <w:r w:rsidR="00B85640" w:rsidRPr="003C27B2">
        <w:rPr>
          <w:rFonts w:asciiTheme="minorHAnsi" w:hAnsiTheme="minorHAnsi" w:cstheme="minorHAnsi"/>
          <w:color w:val="000000"/>
          <w:sz w:val="24"/>
          <w:szCs w:val="24"/>
          <w:lang w:eastAsia="es-ES"/>
        </w:rPr>
        <w:t>del plan curricular de la carrera de Ingeniería en Logística</w:t>
      </w:r>
      <w:r w:rsidR="001F1CB2" w:rsidRPr="003C27B2">
        <w:rPr>
          <w:rFonts w:asciiTheme="minorHAnsi" w:hAnsiTheme="minorHAnsi" w:cstheme="minorHAnsi"/>
          <w:color w:val="000000"/>
          <w:sz w:val="24"/>
          <w:szCs w:val="24"/>
          <w:lang w:eastAsia="es-ES"/>
        </w:rPr>
        <w:t>, brindándole</w:t>
      </w:r>
      <w:r w:rsidR="00B85640" w:rsidRPr="003C27B2">
        <w:rPr>
          <w:rFonts w:asciiTheme="minorHAnsi" w:hAnsiTheme="minorHAnsi" w:cstheme="minorHAnsi"/>
          <w:color w:val="000000"/>
          <w:sz w:val="24"/>
          <w:szCs w:val="24"/>
          <w:lang w:eastAsia="es-ES"/>
        </w:rPr>
        <w:t>s</w:t>
      </w:r>
      <w:r w:rsidR="001F1CB2" w:rsidRPr="003C27B2">
        <w:rPr>
          <w:rFonts w:asciiTheme="minorHAnsi" w:hAnsiTheme="minorHAnsi" w:cstheme="minorHAnsi"/>
          <w:color w:val="000000"/>
          <w:sz w:val="24"/>
          <w:szCs w:val="24"/>
          <w:lang w:eastAsia="es-ES"/>
        </w:rPr>
        <w:t xml:space="preserve"> a los alumnos </w:t>
      </w:r>
      <w:r w:rsidR="00B85640" w:rsidRPr="003C27B2">
        <w:rPr>
          <w:rFonts w:asciiTheme="minorHAnsi" w:hAnsiTheme="minorHAnsi" w:cstheme="minorHAnsi"/>
          <w:color w:val="000000"/>
          <w:sz w:val="24"/>
          <w:szCs w:val="24"/>
          <w:lang w:eastAsia="es-ES"/>
        </w:rPr>
        <w:t>conocimientos actualizados provenientes del capo de trabajo.</w:t>
      </w:r>
    </w:p>
    <w:p w14:paraId="6C160DFF" w14:textId="77777777" w:rsidR="00F32A6E" w:rsidRPr="003C27B2" w:rsidRDefault="00F32A6E" w:rsidP="003C27B2">
      <w:pPr>
        <w:spacing w:line="276" w:lineRule="auto"/>
        <w:ind w:firstLine="708"/>
        <w:jc w:val="both"/>
        <w:rPr>
          <w:rFonts w:asciiTheme="minorHAnsi" w:hAnsiTheme="minorHAnsi" w:cstheme="minorHAnsi"/>
          <w:color w:val="000000"/>
          <w:sz w:val="24"/>
          <w:szCs w:val="24"/>
          <w:lang w:eastAsia="es-ES"/>
        </w:rPr>
      </w:pPr>
    </w:p>
    <w:p w14:paraId="79E6A20C" w14:textId="13BEF279" w:rsidR="00D37F29" w:rsidRPr="003C27B2" w:rsidRDefault="00F31550"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lastRenderedPageBreak/>
        <w:t xml:space="preserve"> </w:t>
      </w:r>
      <w:r w:rsidR="00475526" w:rsidRPr="003C27B2">
        <w:rPr>
          <w:rFonts w:asciiTheme="minorHAnsi" w:hAnsiTheme="minorHAnsi" w:cstheme="minorHAnsi"/>
          <w:color w:val="000000"/>
          <w:sz w:val="24"/>
          <w:szCs w:val="24"/>
          <w:lang w:eastAsia="es-ES"/>
        </w:rPr>
        <w:t>Se cumplieron con los objetivos establecidos por la empresa</w:t>
      </w:r>
      <w:r w:rsidR="00367DC5" w:rsidRPr="003C27B2">
        <w:rPr>
          <w:rFonts w:asciiTheme="minorHAnsi" w:hAnsiTheme="minorHAnsi" w:cstheme="minorHAnsi"/>
          <w:color w:val="000000"/>
          <w:sz w:val="24"/>
          <w:szCs w:val="24"/>
          <w:lang w:eastAsia="es-ES"/>
        </w:rPr>
        <w:t>:</w:t>
      </w:r>
      <w:r w:rsidR="00475526" w:rsidRPr="003C27B2">
        <w:rPr>
          <w:rFonts w:asciiTheme="minorHAnsi" w:hAnsiTheme="minorHAnsi" w:cstheme="minorHAnsi"/>
          <w:color w:val="000000"/>
          <w:sz w:val="24"/>
          <w:szCs w:val="24"/>
          <w:lang w:eastAsia="es-ES"/>
        </w:rPr>
        <w:t xml:space="preserve"> se clasificaron productos</w:t>
      </w:r>
      <w:r w:rsidR="00367DC5" w:rsidRPr="003C27B2">
        <w:rPr>
          <w:rFonts w:asciiTheme="minorHAnsi" w:hAnsiTheme="minorHAnsi" w:cstheme="minorHAnsi"/>
          <w:color w:val="000000"/>
          <w:sz w:val="24"/>
          <w:szCs w:val="24"/>
          <w:lang w:eastAsia="es-ES"/>
        </w:rPr>
        <w:t xml:space="preserve">, se identificaron y segregaron las </w:t>
      </w:r>
      <w:r w:rsidR="00475526" w:rsidRPr="003C27B2">
        <w:rPr>
          <w:rFonts w:asciiTheme="minorHAnsi" w:hAnsiTheme="minorHAnsi" w:cstheme="minorHAnsi"/>
          <w:color w:val="000000"/>
          <w:sz w:val="24"/>
          <w:szCs w:val="24"/>
          <w:lang w:eastAsia="es-ES"/>
        </w:rPr>
        <w:t xml:space="preserve">cantidades de productos obsoletos y se </w:t>
      </w:r>
      <w:r w:rsidR="00367DC5" w:rsidRPr="003C27B2">
        <w:rPr>
          <w:rFonts w:asciiTheme="minorHAnsi" w:hAnsiTheme="minorHAnsi" w:cstheme="minorHAnsi"/>
          <w:color w:val="000000"/>
          <w:sz w:val="24"/>
          <w:szCs w:val="24"/>
          <w:lang w:eastAsia="es-ES"/>
        </w:rPr>
        <w:t>aplicaron</w:t>
      </w:r>
      <w:r w:rsidR="00475526" w:rsidRPr="003C27B2">
        <w:rPr>
          <w:rFonts w:asciiTheme="minorHAnsi" w:hAnsiTheme="minorHAnsi" w:cstheme="minorHAnsi"/>
          <w:color w:val="000000"/>
          <w:sz w:val="24"/>
          <w:szCs w:val="24"/>
          <w:lang w:eastAsia="es-ES"/>
        </w:rPr>
        <w:t xml:space="preserve"> estrategias para reducirlos o eliminarlos. La sección del almacén con productos de la marca Helvex con un valor en libros de $1,352,132.99</w:t>
      </w:r>
      <w:r w:rsidR="00367DC5" w:rsidRPr="003C27B2">
        <w:rPr>
          <w:rFonts w:asciiTheme="minorHAnsi" w:hAnsiTheme="minorHAnsi" w:cstheme="minorHAnsi"/>
          <w:color w:val="000000"/>
          <w:sz w:val="24"/>
          <w:szCs w:val="24"/>
          <w:lang w:eastAsia="es-ES"/>
        </w:rPr>
        <w:t>,</w:t>
      </w:r>
      <w:r w:rsidR="00475526" w:rsidRPr="003C27B2">
        <w:rPr>
          <w:rFonts w:asciiTheme="minorHAnsi" w:hAnsiTheme="minorHAnsi" w:cstheme="minorHAnsi"/>
          <w:color w:val="000000"/>
          <w:sz w:val="24"/>
          <w:szCs w:val="24"/>
          <w:lang w:eastAsia="es-ES"/>
        </w:rPr>
        <w:t xml:space="preserve"> sufría de un 10% de obsolescencia</w:t>
      </w:r>
      <w:r w:rsidR="00367DC5" w:rsidRPr="003C27B2">
        <w:rPr>
          <w:rFonts w:asciiTheme="minorHAnsi" w:hAnsiTheme="minorHAnsi" w:cstheme="minorHAnsi"/>
          <w:color w:val="000000"/>
          <w:sz w:val="24"/>
          <w:szCs w:val="24"/>
          <w:lang w:eastAsia="es-ES"/>
        </w:rPr>
        <w:t>, la cual era equivalente</w:t>
      </w:r>
      <w:r w:rsidR="00475526" w:rsidRPr="003C27B2">
        <w:rPr>
          <w:rFonts w:asciiTheme="minorHAnsi" w:hAnsiTheme="minorHAnsi" w:cstheme="minorHAnsi"/>
          <w:color w:val="000000"/>
          <w:sz w:val="24"/>
          <w:szCs w:val="24"/>
          <w:lang w:eastAsia="es-ES"/>
        </w:rPr>
        <w:t xml:space="preserve"> a $141,683.89.  C</w:t>
      </w:r>
      <w:r w:rsidR="00367DC5" w:rsidRPr="003C27B2">
        <w:rPr>
          <w:rFonts w:asciiTheme="minorHAnsi" w:hAnsiTheme="minorHAnsi" w:cstheme="minorHAnsi"/>
          <w:color w:val="000000"/>
          <w:sz w:val="24"/>
          <w:szCs w:val="24"/>
          <w:lang w:eastAsia="es-ES"/>
        </w:rPr>
        <w:t xml:space="preserve">on la serie de acciones implementadas, </w:t>
      </w:r>
      <w:r w:rsidR="00475526" w:rsidRPr="003C27B2">
        <w:rPr>
          <w:rFonts w:asciiTheme="minorHAnsi" w:hAnsiTheme="minorHAnsi" w:cstheme="minorHAnsi"/>
          <w:color w:val="000000"/>
          <w:sz w:val="24"/>
          <w:szCs w:val="24"/>
          <w:lang w:eastAsia="es-ES"/>
        </w:rPr>
        <w:t>de este monto se ha recuperado</w:t>
      </w:r>
      <w:r w:rsidR="00367DC5" w:rsidRPr="003C27B2">
        <w:rPr>
          <w:rFonts w:asciiTheme="minorHAnsi" w:hAnsiTheme="minorHAnsi" w:cstheme="minorHAnsi"/>
          <w:color w:val="000000"/>
          <w:sz w:val="24"/>
          <w:szCs w:val="24"/>
          <w:lang w:eastAsia="es-ES"/>
        </w:rPr>
        <w:t xml:space="preserve"> hasta el momento</w:t>
      </w:r>
      <w:r w:rsidR="00475526" w:rsidRPr="003C27B2">
        <w:rPr>
          <w:rFonts w:asciiTheme="minorHAnsi" w:hAnsiTheme="minorHAnsi" w:cstheme="minorHAnsi"/>
          <w:color w:val="000000"/>
          <w:sz w:val="24"/>
          <w:szCs w:val="24"/>
          <w:lang w:eastAsia="es-ES"/>
        </w:rPr>
        <w:t xml:space="preserve"> $25,605.84 </w:t>
      </w:r>
      <w:r w:rsidR="00367DC5" w:rsidRPr="003C27B2">
        <w:rPr>
          <w:rFonts w:asciiTheme="minorHAnsi" w:hAnsiTheme="minorHAnsi" w:cstheme="minorHAnsi"/>
          <w:color w:val="000000"/>
          <w:sz w:val="24"/>
          <w:szCs w:val="24"/>
          <w:lang w:eastAsia="es-ES"/>
        </w:rPr>
        <w:t>los cuales conforman</w:t>
      </w:r>
      <w:r w:rsidR="00475526" w:rsidRPr="003C27B2">
        <w:rPr>
          <w:rFonts w:asciiTheme="minorHAnsi" w:hAnsiTheme="minorHAnsi" w:cstheme="minorHAnsi"/>
          <w:color w:val="000000"/>
          <w:sz w:val="24"/>
          <w:szCs w:val="24"/>
          <w:lang w:eastAsia="es-ES"/>
        </w:rPr>
        <w:t xml:space="preserve"> el 18.1% del 100% del valor del material obsoleto y se espera que con esta</w:t>
      </w:r>
      <w:r w:rsidR="00367DC5" w:rsidRPr="003C27B2">
        <w:rPr>
          <w:rFonts w:asciiTheme="minorHAnsi" w:hAnsiTheme="minorHAnsi" w:cstheme="minorHAnsi"/>
          <w:color w:val="000000"/>
          <w:sz w:val="24"/>
          <w:szCs w:val="24"/>
          <w:lang w:eastAsia="es-ES"/>
        </w:rPr>
        <w:t>s</w:t>
      </w:r>
      <w:r w:rsidR="00475526" w:rsidRPr="003C27B2">
        <w:rPr>
          <w:rFonts w:asciiTheme="minorHAnsi" w:hAnsiTheme="minorHAnsi" w:cstheme="minorHAnsi"/>
          <w:color w:val="000000"/>
          <w:sz w:val="24"/>
          <w:szCs w:val="24"/>
          <w:lang w:eastAsia="es-ES"/>
        </w:rPr>
        <w:t xml:space="preserve"> estrategia</w:t>
      </w:r>
      <w:r w:rsidR="00367DC5" w:rsidRPr="003C27B2">
        <w:rPr>
          <w:rFonts w:asciiTheme="minorHAnsi" w:hAnsiTheme="minorHAnsi" w:cstheme="minorHAnsi"/>
          <w:color w:val="000000"/>
          <w:sz w:val="24"/>
          <w:szCs w:val="24"/>
          <w:lang w:eastAsia="es-ES"/>
        </w:rPr>
        <w:t>s</w:t>
      </w:r>
      <w:r w:rsidR="00475526" w:rsidRPr="003C27B2">
        <w:rPr>
          <w:rFonts w:asciiTheme="minorHAnsi" w:hAnsiTheme="minorHAnsi" w:cstheme="minorHAnsi"/>
          <w:color w:val="000000"/>
          <w:sz w:val="24"/>
          <w:szCs w:val="24"/>
          <w:lang w:eastAsia="es-ES"/>
        </w:rPr>
        <w:t xml:space="preserve"> aumente aún más la tasa de recuperación de inversión.</w:t>
      </w:r>
    </w:p>
    <w:p w14:paraId="78C13888" w14:textId="77777777" w:rsidR="00367DC5" w:rsidRPr="003C27B2" w:rsidRDefault="00367DC5" w:rsidP="003C27B2">
      <w:pPr>
        <w:spacing w:line="276" w:lineRule="auto"/>
        <w:ind w:firstLine="708"/>
        <w:jc w:val="both"/>
        <w:rPr>
          <w:rFonts w:asciiTheme="minorHAnsi" w:hAnsiTheme="minorHAnsi" w:cstheme="minorHAnsi"/>
          <w:color w:val="000000"/>
          <w:sz w:val="24"/>
          <w:szCs w:val="24"/>
          <w:lang w:eastAsia="es-ES"/>
        </w:rPr>
      </w:pPr>
    </w:p>
    <w:p w14:paraId="3D3EA3A2" w14:textId="77777777" w:rsidR="00262EB3" w:rsidRPr="003C27B2" w:rsidRDefault="00367DC5" w:rsidP="003C27B2">
      <w:pPr>
        <w:spacing w:line="276" w:lineRule="auto"/>
        <w:ind w:firstLine="720"/>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Los resultados fueron totalmente satisfactorios para la empresa puesto que este proyecto ha logrado en poco tiempo lo que en años no se pudo hacer debido a la falta de gestión y control de almacenes e inventarios y por último con el dinero recuperado se hizo una inversión al sistema el cual mediante un enlace directo de Excel y el servidor de la empresa se podrá determinar con mayor facilidad los productos que se determinen como obsoletos. </w:t>
      </w:r>
    </w:p>
    <w:p w14:paraId="6AF1BE18" w14:textId="77777777" w:rsidR="00262EB3" w:rsidRPr="003C27B2" w:rsidRDefault="00262EB3" w:rsidP="003C27B2">
      <w:pPr>
        <w:spacing w:line="276" w:lineRule="auto"/>
        <w:ind w:firstLine="720"/>
        <w:jc w:val="both"/>
        <w:rPr>
          <w:rFonts w:asciiTheme="minorHAnsi" w:hAnsiTheme="minorHAnsi" w:cstheme="minorHAnsi"/>
          <w:color w:val="000000"/>
          <w:sz w:val="24"/>
          <w:szCs w:val="24"/>
          <w:lang w:eastAsia="es-ES"/>
        </w:rPr>
      </w:pPr>
    </w:p>
    <w:p w14:paraId="46C4BD01" w14:textId="3471E7D9" w:rsidR="00367DC5" w:rsidRPr="003C27B2" w:rsidRDefault="00262EB3" w:rsidP="003C27B2">
      <w:pPr>
        <w:spacing w:line="276" w:lineRule="auto"/>
        <w:ind w:firstLine="720"/>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El siguiente paso en este ejercicio es aplicar la metodología aplicada en la sección de productos de marca Helvex a las demás áreas, con el propósito de tener un plan integral de gestión y control del Almacén.</w:t>
      </w:r>
    </w:p>
    <w:p w14:paraId="2C8C8F6C" w14:textId="77777777" w:rsidR="005C135D" w:rsidRPr="003C27B2" w:rsidRDefault="005C135D" w:rsidP="003C27B2">
      <w:pPr>
        <w:spacing w:line="276" w:lineRule="auto"/>
        <w:jc w:val="center"/>
        <w:rPr>
          <w:rFonts w:asciiTheme="minorHAnsi" w:hAnsiTheme="minorHAnsi" w:cstheme="minorHAnsi"/>
          <w:b/>
          <w:bCs/>
          <w:color w:val="000000"/>
          <w:sz w:val="24"/>
          <w:szCs w:val="24"/>
          <w:lang w:eastAsia="es-ES"/>
        </w:rPr>
      </w:pPr>
    </w:p>
    <w:p w14:paraId="466087BC" w14:textId="63220E54" w:rsidR="006A10D5" w:rsidRPr="003C27B2" w:rsidRDefault="006A10D5"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Futuras investigaciones</w:t>
      </w:r>
    </w:p>
    <w:p w14:paraId="51EB92CF" w14:textId="19CE32F5" w:rsidR="006A10D5" w:rsidRPr="003C27B2" w:rsidRDefault="006A10D5"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Para futuras investigaciones se recomienda profundizar </w:t>
      </w:r>
      <w:r w:rsidR="00262EB3" w:rsidRPr="003C27B2">
        <w:rPr>
          <w:rFonts w:asciiTheme="minorHAnsi" w:hAnsiTheme="minorHAnsi" w:cstheme="minorHAnsi"/>
          <w:color w:val="000000"/>
          <w:sz w:val="24"/>
          <w:szCs w:val="24"/>
          <w:lang w:eastAsia="es-ES"/>
        </w:rPr>
        <w:t>en la política de adquisiciones de la compañía</w:t>
      </w:r>
      <w:r w:rsidR="00D1583B" w:rsidRPr="003C27B2">
        <w:rPr>
          <w:rFonts w:asciiTheme="minorHAnsi" w:hAnsiTheme="minorHAnsi" w:cstheme="minorHAnsi"/>
          <w:color w:val="000000"/>
          <w:sz w:val="24"/>
          <w:szCs w:val="24"/>
          <w:lang w:eastAsia="es-ES"/>
        </w:rPr>
        <w:t xml:space="preserve"> y de</w:t>
      </w:r>
      <w:r w:rsidR="00262EB3" w:rsidRPr="003C27B2">
        <w:rPr>
          <w:rFonts w:asciiTheme="minorHAnsi" w:hAnsiTheme="minorHAnsi" w:cstheme="minorHAnsi"/>
          <w:color w:val="000000"/>
          <w:sz w:val="24"/>
          <w:szCs w:val="24"/>
          <w:lang w:eastAsia="es-ES"/>
        </w:rPr>
        <w:t>finir la estrategia de cómo se van a generar las señales de reabastecimiento de material</w:t>
      </w:r>
      <w:r w:rsidR="00D1583B" w:rsidRPr="003C27B2">
        <w:rPr>
          <w:rFonts w:asciiTheme="minorHAnsi" w:hAnsiTheme="minorHAnsi" w:cstheme="minorHAnsi"/>
          <w:color w:val="000000"/>
          <w:sz w:val="24"/>
          <w:szCs w:val="24"/>
          <w:lang w:eastAsia="es-ES"/>
        </w:rPr>
        <w:t>. En lo que respecta al almacén, hay un sin número de actividades de mejora que pueden fortalecer la gestión y el control de mismo. Desde el reacomodo y la señalización de los estantes para un mejor acceso al material</w:t>
      </w:r>
      <w:r w:rsidR="004A2FD4" w:rsidRPr="003C27B2">
        <w:rPr>
          <w:rFonts w:asciiTheme="minorHAnsi" w:hAnsiTheme="minorHAnsi" w:cstheme="minorHAnsi"/>
          <w:color w:val="000000"/>
          <w:sz w:val="24"/>
          <w:szCs w:val="24"/>
          <w:lang w:eastAsia="es-ES"/>
        </w:rPr>
        <w:t>,</w:t>
      </w:r>
      <w:r w:rsidR="004710B9" w:rsidRPr="003C27B2">
        <w:rPr>
          <w:rFonts w:asciiTheme="minorHAnsi" w:hAnsiTheme="minorHAnsi" w:cstheme="minorHAnsi"/>
          <w:color w:val="000000"/>
          <w:sz w:val="24"/>
          <w:szCs w:val="24"/>
          <w:lang w:eastAsia="es-ES"/>
        </w:rPr>
        <w:t xml:space="preserve"> hasta </w:t>
      </w:r>
      <w:r w:rsidR="00D1583B" w:rsidRPr="003C27B2">
        <w:rPr>
          <w:rFonts w:asciiTheme="minorHAnsi" w:hAnsiTheme="minorHAnsi" w:cstheme="minorHAnsi"/>
          <w:color w:val="000000"/>
          <w:sz w:val="24"/>
          <w:szCs w:val="24"/>
          <w:lang w:eastAsia="es-ES"/>
        </w:rPr>
        <w:t xml:space="preserve">la aplicación de prácticas de </w:t>
      </w:r>
      <w:r w:rsidR="004710B9" w:rsidRPr="003C27B2">
        <w:rPr>
          <w:rFonts w:asciiTheme="minorHAnsi" w:hAnsiTheme="minorHAnsi" w:cstheme="minorHAnsi"/>
          <w:color w:val="000000"/>
          <w:sz w:val="24"/>
          <w:szCs w:val="24"/>
          <w:lang w:eastAsia="es-ES"/>
        </w:rPr>
        <w:t xml:space="preserve">manejo de material como lo son las </w:t>
      </w:r>
      <w:r w:rsidR="00D1583B" w:rsidRPr="003C27B2">
        <w:rPr>
          <w:rFonts w:asciiTheme="minorHAnsi" w:hAnsiTheme="minorHAnsi" w:cstheme="minorHAnsi"/>
          <w:color w:val="000000"/>
          <w:sz w:val="24"/>
          <w:szCs w:val="24"/>
          <w:lang w:eastAsia="es-ES"/>
        </w:rPr>
        <w:t>primeras entradas y primeras salidas</w:t>
      </w:r>
      <w:r w:rsidR="004710B9" w:rsidRPr="003C27B2">
        <w:rPr>
          <w:rFonts w:asciiTheme="minorHAnsi" w:hAnsiTheme="minorHAnsi" w:cstheme="minorHAnsi"/>
          <w:color w:val="000000"/>
          <w:sz w:val="24"/>
          <w:szCs w:val="24"/>
          <w:lang w:eastAsia="es-ES"/>
        </w:rPr>
        <w:t>, supermercados y kits de material.</w:t>
      </w:r>
      <w:r w:rsidR="005C135D" w:rsidRPr="003C27B2">
        <w:rPr>
          <w:rFonts w:asciiTheme="minorHAnsi" w:hAnsiTheme="minorHAnsi" w:cstheme="minorHAnsi"/>
          <w:color w:val="000000"/>
          <w:sz w:val="24"/>
          <w:szCs w:val="24"/>
          <w:lang w:eastAsia="es-ES"/>
        </w:rPr>
        <w:t xml:space="preserve"> </w:t>
      </w:r>
    </w:p>
    <w:p w14:paraId="32DD5C22" w14:textId="77777777" w:rsidR="004A2FD4" w:rsidRPr="003C27B2" w:rsidRDefault="004A2FD4" w:rsidP="003C27B2">
      <w:pPr>
        <w:spacing w:line="276" w:lineRule="auto"/>
        <w:ind w:firstLine="708"/>
        <w:jc w:val="both"/>
        <w:rPr>
          <w:rFonts w:asciiTheme="minorHAnsi" w:hAnsiTheme="minorHAnsi" w:cstheme="minorHAnsi"/>
          <w:color w:val="000000"/>
          <w:sz w:val="24"/>
          <w:szCs w:val="24"/>
          <w:lang w:eastAsia="es-ES"/>
        </w:rPr>
      </w:pPr>
    </w:p>
    <w:p w14:paraId="19B76110" w14:textId="77777777" w:rsidR="004A2FD4" w:rsidRPr="003C27B2" w:rsidRDefault="004A2FD4" w:rsidP="003C27B2">
      <w:pPr>
        <w:spacing w:line="276" w:lineRule="auto"/>
        <w:ind w:firstLine="708"/>
        <w:jc w:val="both"/>
        <w:rPr>
          <w:rFonts w:asciiTheme="minorHAnsi" w:hAnsiTheme="minorHAnsi" w:cstheme="minorHAnsi"/>
          <w:color w:val="000000"/>
          <w:sz w:val="24"/>
          <w:szCs w:val="24"/>
          <w:lang w:eastAsia="es-ES"/>
        </w:rPr>
      </w:pPr>
    </w:p>
    <w:p w14:paraId="23577EB9" w14:textId="5FA46D00" w:rsidR="004A2FD4" w:rsidRPr="003C27B2" w:rsidRDefault="004A2FD4" w:rsidP="003C27B2">
      <w:pPr>
        <w:spacing w:line="276" w:lineRule="auto"/>
        <w:jc w:val="center"/>
        <w:rPr>
          <w:rFonts w:asciiTheme="minorHAnsi" w:hAnsiTheme="minorHAnsi" w:cstheme="minorHAnsi"/>
          <w:b/>
          <w:bCs/>
          <w:color w:val="000000"/>
          <w:sz w:val="24"/>
          <w:szCs w:val="24"/>
          <w:lang w:eastAsia="es-ES"/>
        </w:rPr>
      </w:pPr>
      <w:r w:rsidRPr="003C27B2">
        <w:rPr>
          <w:rFonts w:asciiTheme="minorHAnsi" w:hAnsiTheme="minorHAnsi" w:cstheme="minorHAnsi"/>
          <w:b/>
          <w:bCs/>
          <w:color w:val="000000"/>
          <w:sz w:val="24"/>
          <w:szCs w:val="24"/>
          <w:lang w:eastAsia="es-ES"/>
        </w:rPr>
        <w:t>Agradecimientos</w:t>
      </w:r>
    </w:p>
    <w:p w14:paraId="222D0FDA" w14:textId="4441CC05" w:rsidR="004A2FD4" w:rsidRPr="003C27B2" w:rsidRDefault="004A2FD4" w:rsidP="003C27B2">
      <w:pPr>
        <w:spacing w:line="276" w:lineRule="auto"/>
        <w:ind w:firstLine="708"/>
        <w:jc w:val="both"/>
        <w:rPr>
          <w:rFonts w:asciiTheme="minorHAnsi" w:hAnsiTheme="minorHAnsi" w:cstheme="minorHAnsi"/>
          <w:color w:val="000000"/>
          <w:sz w:val="24"/>
          <w:szCs w:val="24"/>
          <w:lang w:eastAsia="es-ES"/>
        </w:rPr>
      </w:pPr>
      <w:r w:rsidRPr="003C27B2">
        <w:rPr>
          <w:rFonts w:asciiTheme="minorHAnsi" w:hAnsiTheme="minorHAnsi" w:cstheme="minorHAnsi"/>
          <w:color w:val="000000"/>
          <w:sz w:val="24"/>
          <w:szCs w:val="24"/>
          <w:lang w:eastAsia="es-ES"/>
        </w:rPr>
        <w:t xml:space="preserve">Queremos agradecer por su apoyo en primer lugar a la compaña ferretera, por darnos todas las facilidades en sus instalaciones </w:t>
      </w:r>
      <w:r w:rsidR="00CE5291" w:rsidRPr="003C27B2">
        <w:rPr>
          <w:rFonts w:asciiTheme="minorHAnsi" w:hAnsiTheme="minorHAnsi" w:cstheme="minorHAnsi"/>
          <w:color w:val="000000"/>
          <w:sz w:val="24"/>
          <w:szCs w:val="24"/>
          <w:lang w:eastAsia="es-ES"/>
        </w:rPr>
        <w:t xml:space="preserve">y con su personal </w:t>
      </w:r>
      <w:r w:rsidRPr="003C27B2">
        <w:rPr>
          <w:rFonts w:asciiTheme="minorHAnsi" w:hAnsiTheme="minorHAnsi" w:cstheme="minorHAnsi"/>
          <w:color w:val="000000"/>
          <w:sz w:val="24"/>
          <w:szCs w:val="24"/>
          <w:lang w:eastAsia="es-ES"/>
        </w:rPr>
        <w:t xml:space="preserve">para la aplicación de este proyecto de investigación. A la </w:t>
      </w:r>
      <w:r w:rsidR="00CE5291" w:rsidRPr="003C27B2">
        <w:rPr>
          <w:rFonts w:asciiTheme="minorHAnsi" w:hAnsiTheme="minorHAnsi" w:cstheme="minorHAnsi"/>
          <w:color w:val="000000"/>
          <w:sz w:val="24"/>
          <w:szCs w:val="24"/>
          <w:lang w:eastAsia="es-ES"/>
        </w:rPr>
        <w:t>A</w:t>
      </w:r>
      <w:r w:rsidRPr="003C27B2">
        <w:rPr>
          <w:rFonts w:asciiTheme="minorHAnsi" w:hAnsiTheme="minorHAnsi" w:cstheme="minorHAnsi"/>
          <w:color w:val="000000"/>
          <w:sz w:val="24"/>
          <w:szCs w:val="24"/>
          <w:lang w:eastAsia="es-ES"/>
        </w:rPr>
        <w:t xml:space="preserve">cademia de Ingeniería en Logística y a su presidenta la maestra Ma. Esther Casas Jiménez por sus contribuciones y al Tecnológico Nacional de México /Campus Ciudad </w:t>
      </w:r>
      <w:r w:rsidR="007B3B59" w:rsidRPr="003C27B2">
        <w:rPr>
          <w:rFonts w:asciiTheme="minorHAnsi" w:hAnsiTheme="minorHAnsi" w:cstheme="minorHAnsi"/>
          <w:color w:val="000000"/>
          <w:sz w:val="24"/>
          <w:szCs w:val="24"/>
          <w:lang w:eastAsia="es-ES"/>
        </w:rPr>
        <w:t xml:space="preserve">Juárez. </w:t>
      </w:r>
      <w:r w:rsidRPr="003C27B2">
        <w:rPr>
          <w:rFonts w:asciiTheme="minorHAnsi" w:hAnsiTheme="minorHAnsi" w:cstheme="minorHAnsi"/>
          <w:color w:val="000000"/>
          <w:sz w:val="24"/>
          <w:szCs w:val="24"/>
          <w:lang w:eastAsia="es-ES"/>
        </w:rPr>
        <w:t xml:space="preserve">  </w:t>
      </w:r>
    </w:p>
    <w:p w14:paraId="03316C54" w14:textId="77777777" w:rsidR="004A2FD4" w:rsidRDefault="004A2FD4" w:rsidP="003C27B2">
      <w:pPr>
        <w:spacing w:line="276" w:lineRule="auto"/>
        <w:ind w:firstLine="708"/>
        <w:jc w:val="both"/>
        <w:rPr>
          <w:rFonts w:asciiTheme="minorHAnsi" w:hAnsiTheme="minorHAnsi" w:cstheme="minorHAnsi"/>
          <w:color w:val="000000"/>
          <w:sz w:val="24"/>
          <w:szCs w:val="24"/>
          <w:lang w:eastAsia="es-ES"/>
        </w:rPr>
      </w:pPr>
    </w:p>
    <w:p w14:paraId="15B8124B"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61D1F6CC"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4BB7E2BE"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706BB6E0" w14:textId="77777777" w:rsidR="006344EA" w:rsidRDefault="006344EA" w:rsidP="003C27B2">
      <w:pPr>
        <w:spacing w:line="276" w:lineRule="auto"/>
        <w:ind w:firstLine="708"/>
        <w:jc w:val="both"/>
        <w:rPr>
          <w:rFonts w:asciiTheme="minorHAnsi" w:hAnsiTheme="minorHAnsi" w:cstheme="minorHAnsi"/>
          <w:color w:val="000000"/>
          <w:sz w:val="24"/>
          <w:szCs w:val="24"/>
          <w:lang w:eastAsia="es-ES"/>
        </w:rPr>
      </w:pPr>
    </w:p>
    <w:p w14:paraId="758414F7" w14:textId="77777777" w:rsidR="006344EA" w:rsidRPr="003C27B2" w:rsidRDefault="006344EA" w:rsidP="003C27B2">
      <w:pPr>
        <w:spacing w:line="276" w:lineRule="auto"/>
        <w:ind w:firstLine="708"/>
        <w:jc w:val="both"/>
        <w:rPr>
          <w:rFonts w:asciiTheme="minorHAnsi" w:hAnsiTheme="minorHAnsi" w:cstheme="minorHAnsi"/>
          <w:color w:val="000000"/>
          <w:sz w:val="24"/>
          <w:szCs w:val="24"/>
          <w:lang w:eastAsia="es-ES"/>
        </w:rPr>
      </w:pPr>
    </w:p>
    <w:p w14:paraId="2182866E" w14:textId="77777777" w:rsidR="00BD3A46" w:rsidRPr="003C27B2" w:rsidRDefault="00BD3A46" w:rsidP="003C27B2">
      <w:pPr>
        <w:spacing w:line="276" w:lineRule="auto"/>
        <w:ind w:firstLine="708"/>
        <w:jc w:val="both"/>
        <w:rPr>
          <w:rFonts w:asciiTheme="minorHAnsi" w:hAnsiTheme="minorHAnsi" w:cstheme="minorHAnsi"/>
          <w:color w:val="000000"/>
          <w:sz w:val="24"/>
          <w:szCs w:val="24"/>
          <w:lang w:eastAsia="es-ES"/>
        </w:rPr>
      </w:pPr>
    </w:p>
    <w:p w14:paraId="3A2B87FF" w14:textId="262B4F56" w:rsidR="003402CA" w:rsidRPr="003C27B2" w:rsidRDefault="003402CA" w:rsidP="003C27B2">
      <w:pPr>
        <w:pStyle w:val="TextCarCar"/>
        <w:spacing w:line="276" w:lineRule="auto"/>
        <w:jc w:val="center"/>
        <w:rPr>
          <w:rFonts w:asciiTheme="minorHAnsi" w:hAnsiTheme="minorHAnsi" w:cstheme="minorHAnsi"/>
          <w:b/>
          <w:bCs/>
          <w:sz w:val="24"/>
          <w:szCs w:val="24"/>
        </w:rPr>
      </w:pPr>
      <w:bookmarkStart w:id="0" w:name="_heading=h.30j0zll" w:colFirst="0" w:colLast="0"/>
      <w:bookmarkEnd w:id="0"/>
      <w:r w:rsidRPr="003C27B2">
        <w:rPr>
          <w:rFonts w:asciiTheme="minorHAnsi" w:hAnsiTheme="minorHAnsi" w:cstheme="minorHAnsi"/>
          <w:b/>
          <w:bCs/>
          <w:sz w:val="24"/>
          <w:szCs w:val="24"/>
        </w:rPr>
        <w:lastRenderedPageBreak/>
        <w:t>Referencias</w:t>
      </w:r>
    </w:p>
    <w:p w14:paraId="3AE4EDE0" w14:textId="77777777" w:rsidR="00BD3A46" w:rsidRPr="003C27B2" w:rsidRDefault="00BD3A46" w:rsidP="003C27B2">
      <w:pPr>
        <w:pStyle w:val="TextCarCar"/>
        <w:spacing w:line="276" w:lineRule="auto"/>
        <w:rPr>
          <w:rFonts w:asciiTheme="minorHAnsi" w:hAnsiTheme="minorHAnsi" w:cstheme="minorHAnsi"/>
          <w:b/>
          <w:bCs/>
          <w:sz w:val="24"/>
          <w:szCs w:val="24"/>
        </w:rPr>
      </w:pPr>
    </w:p>
    <w:p w14:paraId="2EF8D1DF" w14:textId="77777777" w:rsidR="00B9377B" w:rsidRPr="003C27B2" w:rsidRDefault="00B9377B"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 xml:space="preserve">Bautista, J. (2017, December 13). Las 5 S, Herramientas Básicas de Mejora de la Calidad en una </w:t>
      </w:r>
    </w:p>
    <w:p w14:paraId="557B5CF8" w14:textId="756FFB51" w:rsidR="00B9377B" w:rsidRPr="003C27B2" w:rsidRDefault="00B9377B" w:rsidP="003C27B2">
      <w:pPr>
        <w:spacing w:line="276" w:lineRule="auto"/>
        <w:ind w:firstLine="708"/>
        <w:jc w:val="both"/>
        <w:rPr>
          <w:rStyle w:val="Hipervnculo"/>
          <w:rFonts w:asciiTheme="minorHAnsi" w:hAnsiTheme="minorHAnsi" w:cstheme="minorHAnsi"/>
          <w:sz w:val="24"/>
          <w:szCs w:val="24"/>
        </w:rPr>
      </w:pPr>
      <w:r w:rsidRPr="003C27B2">
        <w:rPr>
          <w:rFonts w:asciiTheme="minorHAnsi" w:hAnsiTheme="minorHAnsi" w:cstheme="minorHAnsi"/>
          <w:sz w:val="24"/>
          <w:szCs w:val="24"/>
        </w:rPr>
        <w:t xml:space="preserve">Empresa. </w:t>
      </w:r>
      <w:proofErr w:type="spellStart"/>
      <w:r w:rsidRPr="003C27B2">
        <w:rPr>
          <w:rFonts w:asciiTheme="minorHAnsi" w:hAnsiTheme="minorHAnsi" w:cstheme="minorHAnsi"/>
          <w:sz w:val="24"/>
          <w:szCs w:val="24"/>
        </w:rPr>
        <w:t>Emprendices</w:t>
      </w:r>
      <w:proofErr w:type="spellEnd"/>
      <w:r w:rsidRPr="003C27B2">
        <w:rPr>
          <w:rFonts w:asciiTheme="minorHAnsi" w:hAnsiTheme="minorHAnsi" w:cstheme="minorHAnsi"/>
          <w:sz w:val="24"/>
          <w:szCs w:val="24"/>
        </w:rPr>
        <w:t xml:space="preserve">. </w:t>
      </w:r>
      <w:hyperlink r:id="rId21" w:history="1">
        <w:r w:rsidR="00EA61D3" w:rsidRPr="003C27B2">
          <w:rPr>
            <w:rStyle w:val="Hipervnculo"/>
            <w:rFonts w:asciiTheme="minorHAnsi" w:hAnsiTheme="minorHAnsi" w:cstheme="minorHAnsi"/>
            <w:sz w:val="24"/>
            <w:szCs w:val="24"/>
          </w:rPr>
          <w:t>https://www.emprendices.co/5s-herramientas-calidad-empresa/</w:t>
        </w:r>
      </w:hyperlink>
    </w:p>
    <w:p w14:paraId="0C8D6076" w14:textId="77777777" w:rsidR="00EA61D3" w:rsidRPr="003C27B2" w:rsidRDefault="00EA61D3"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 xml:space="preserve">Cisneros, J. (2019, October 10). 6 CLAVES PARA REDUCIR LA OBSOLESCENCIA EN LA </w:t>
      </w:r>
    </w:p>
    <w:p w14:paraId="058508CB" w14:textId="26BBA447" w:rsidR="00EA61D3" w:rsidRPr="003C27B2" w:rsidRDefault="00EA61D3" w:rsidP="003C27B2">
      <w:pPr>
        <w:spacing w:line="276" w:lineRule="auto"/>
        <w:ind w:left="708"/>
        <w:jc w:val="both"/>
        <w:rPr>
          <w:rFonts w:asciiTheme="minorHAnsi" w:hAnsiTheme="minorHAnsi" w:cstheme="minorHAnsi"/>
          <w:sz w:val="24"/>
          <w:szCs w:val="24"/>
        </w:rPr>
      </w:pPr>
      <w:r w:rsidRPr="003C27B2">
        <w:rPr>
          <w:rFonts w:asciiTheme="minorHAnsi" w:hAnsiTheme="minorHAnsi" w:cstheme="minorHAnsi"/>
          <w:sz w:val="24"/>
          <w:szCs w:val="24"/>
        </w:rPr>
        <w:t>GESTIÓN DE ALMACENES. </w:t>
      </w:r>
      <w:r w:rsidRPr="003C27B2">
        <w:rPr>
          <w:rFonts w:asciiTheme="minorHAnsi" w:hAnsiTheme="minorHAnsi" w:cstheme="minorHAnsi"/>
          <w:i/>
          <w:iCs/>
          <w:sz w:val="24"/>
          <w:szCs w:val="24"/>
        </w:rPr>
        <w:t>Datadec.es</w:t>
      </w:r>
      <w:r w:rsidRPr="003C27B2">
        <w:rPr>
          <w:rFonts w:asciiTheme="minorHAnsi" w:hAnsiTheme="minorHAnsi" w:cstheme="minorHAnsi"/>
          <w:sz w:val="24"/>
          <w:szCs w:val="24"/>
        </w:rPr>
        <w:t xml:space="preserve">. </w:t>
      </w:r>
      <w:hyperlink r:id="rId22" w:history="1">
        <w:r w:rsidR="00E01A5E" w:rsidRPr="003C27B2">
          <w:rPr>
            <w:rStyle w:val="Hipervnculo"/>
            <w:rFonts w:asciiTheme="minorHAnsi" w:hAnsiTheme="minorHAnsi" w:cstheme="minorHAnsi"/>
            <w:sz w:val="24"/>
            <w:szCs w:val="24"/>
          </w:rPr>
          <w:t>https://www.datadec.es/blog/6-claves-reducir-obsolescencia-en-almacenes</w:t>
        </w:r>
      </w:hyperlink>
    </w:p>
    <w:p w14:paraId="5E8D539A" w14:textId="52D484C9" w:rsidR="00E01A5E" w:rsidRPr="003C27B2" w:rsidRDefault="00E01A5E"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C</w:t>
      </w:r>
      <w:r w:rsidR="009E4A45" w:rsidRPr="003C27B2">
        <w:rPr>
          <w:rFonts w:asciiTheme="minorHAnsi" w:hAnsiTheme="minorHAnsi" w:cstheme="minorHAnsi"/>
          <w:sz w:val="24"/>
          <w:szCs w:val="24"/>
        </w:rPr>
        <w:t>orrea</w:t>
      </w:r>
      <w:r w:rsidRPr="003C27B2">
        <w:rPr>
          <w:rFonts w:asciiTheme="minorHAnsi" w:hAnsiTheme="minorHAnsi" w:cstheme="minorHAnsi"/>
          <w:sz w:val="24"/>
          <w:szCs w:val="24"/>
        </w:rPr>
        <w:t xml:space="preserve"> E</w:t>
      </w:r>
      <w:r w:rsidR="009E4A45" w:rsidRPr="003C27B2">
        <w:rPr>
          <w:rFonts w:asciiTheme="minorHAnsi" w:hAnsiTheme="minorHAnsi" w:cstheme="minorHAnsi"/>
          <w:sz w:val="24"/>
          <w:szCs w:val="24"/>
        </w:rPr>
        <w:t>spinal</w:t>
      </w:r>
      <w:r w:rsidRPr="003C27B2">
        <w:rPr>
          <w:rFonts w:asciiTheme="minorHAnsi" w:hAnsiTheme="minorHAnsi" w:cstheme="minorHAnsi"/>
          <w:sz w:val="24"/>
          <w:szCs w:val="24"/>
        </w:rPr>
        <w:t>, A. A., G</w:t>
      </w:r>
      <w:r w:rsidR="009E4A45" w:rsidRPr="003C27B2">
        <w:rPr>
          <w:rFonts w:asciiTheme="minorHAnsi" w:hAnsiTheme="minorHAnsi" w:cstheme="minorHAnsi"/>
          <w:sz w:val="24"/>
          <w:szCs w:val="24"/>
        </w:rPr>
        <w:t>ómez</w:t>
      </w:r>
      <w:r w:rsidRPr="003C27B2">
        <w:rPr>
          <w:rFonts w:asciiTheme="minorHAnsi" w:hAnsiTheme="minorHAnsi" w:cstheme="minorHAnsi"/>
          <w:sz w:val="24"/>
          <w:szCs w:val="24"/>
        </w:rPr>
        <w:t xml:space="preserve"> M</w:t>
      </w:r>
      <w:r w:rsidR="009E4A45" w:rsidRPr="003C27B2">
        <w:rPr>
          <w:rFonts w:asciiTheme="minorHAnsi" w:hAnsiTheme="minorHAnsi" w:cstheme="minorHAnsi"/>
          <w:sz w:val="24"/>
          <w:szCs w:val="24"/>
        </w:rPr>
        <w:t>ontoya,</w:t>
      </w:r>
      <w:r w:rsidRPr="003C27B2">
        <w:rPr>
          <w:rFonts w:asciiTheme="minorHAnsi" w:hAnsiTheme="minorHAnsi" w:cstheme="minorHAnsi"/>
          <w:sz w:val="24"/>
          <w:szCs w:val="24"/>
        </w:rPr>
        <w:t xml:space="preserve"> R. A., &amp; C</w:t>
      </w:r>
      <w:r w:rsidR="009E4A45" w:rsidRPr="003C27B2">
        <w:rPr>
          <w:rFonts w:asciiTheme="minorHAnsi" w:hAnsiTheme="minorHAnsi" w:cstheme="minorHAnsi"/>
          <w:sz w:val="24"/>
          <w:szCs w:val="24"/>
        </w:rPr>
        <w:t>ano</w:t>
      </w:r>
      <w:r w:rsidRPr="003C27B2">
        <w:rPr>
          <w:rFonts w:asciiTheme="minorHAnsi" w:hAnsiTheme="minorHAnsi" w:cstheme="minorHAnsi"/>
          <w:sz w:val="24"/>
          <w:szCs w:val="24"/>
        </w:rPr>
        <w:t xml:space="preserve"> A</w:t>
      </w:r>
      <w:r w:rsidR="009E4A45" w:rsidRPr="003C27B2">
        <w:rPr>
          <w:rFonts w:asciiTheme="minorHAnsi" w:hAnsiTheme="minorHAnsi" w:cstheme="minorHAnsi"/>
          <w:sz w:val="24"/>
          <w:szCs w:val="24"/>
        </w:rPr>
        <w:t>renas</w:t>
      </w:r>
      <w:r w:rsidRPr="003C27B2">
        <w:rPr>
          <w:rFonts w:asciiTheme="minorHAnsi" w:hAnsiTheme="minorHAnsi" w:cstheme="minorHAnsi"/>
          <w:sz w:val="24"/>
          <w:szCs w:val="24"/>
        </w:rPr>
        <w:t xml:space="preserve">, J. A.  (2010). </w:t>
      </w:r>
    </w:p>
    <w:p w14:paraId="3449C089" w14:textId="77777777" w:rsidR="009E4A45" w:rsidRPr="003C27B2" w:rsidRDefault="00E01A5E"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G</w:t>
      </w:r>
      <w:r w:rsidR="009E4A45" w:rsidRPr="003C27B2">
        <w:rPr>
          <w:rFonts w:asciiTheme="minorHAnsi" w:hAnsiTheme="minorHAnsi" w:cstheme="minorHAnsi"/>
          <w:sz w:val="24"/>
          <w:szCs w:val="24"/>
        </w:rPr>
        <w:t>estión</w:t>
      </w:r>
      <w:r w:rsidRPr="003C27B2">
        <w:rPr>
          <w:rFonts w:asciiTheme="minorHAnsi" w:hAnsiTheme="minorHAnsi" w:cstheme="minorHAnsi"/>
          <w:sz w:val="24"/>
          <w:szCs w:val="24"/>
        </w:rPr>
        <w:t xml:space="preserve"> </w:t>
      </w:r>
      <w:r w:rsidR="009E4A45" w:rsidRPr="003C27B2">
        <w:rPr>
          <w:rFonts w:asciiTheme="minorHAnsi" w:hAnsiTheme="minorHAnsi" w:cstheme="minorHAnsi"/>
          <w:sz w:val="24"/>
          <w:szCs w:val="24"/>
        </w:rPr>
        <w:t>de Almacenes y Tecnologías de la información y comunicación (TIC)</w:t>
      </w:r>
      <w:r w:rsidRPr="003C27B2">
        <w:rPr>
          <w:rFonts w:asciiTheme="minorHAnsi" w:hAnsiTheme="minorHAnsi" w:cstheme="minorHAnsi"/>
          <w:sz w:val="24"/>
          <w:szCs w:val="24"/>
        </w:rPr>
        <w:t xml:space="preserve">. Estudios </w:t>
      </w:r>
    </w:p>
    <w:p w14:paraId="282CFF76" w14:textId="5D02176E" w:rsidR="00E01A5E" w:rsidRPr="003C27B2" w:rsidRDefault="00E01A5E"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Gerenciales, 26(117), 145-171.</w:t>
      </w:r>
    </w:p>
    <w:p w14:paraId="6C9853E0" w14:textId="230F07B6" w:rsidR="00B248B2" w:rsidRPr="003C27B2" w:rsidRDefault="00B248B2"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 xml:space="preserve">Demanda. (2019, </w:t>
      </w:r>
      <w:proofErr w:type="spellStart"/>
      <w:r w:rsidRPr="003C27B2">
        <w:rPr>
          <w:rFonts w:asciiTheme="minorHAnsi" w:hAnsiTheme="minorHAnsi" w:cstheme="minorHAnsi"/>
          <w:sz w:val="24"/>
          <w:szCs w:val="24"/>
        </w:rPr>
        <w:t>July</w:t>
      </w:r>
      <w:proofErr w:type="spellEnd"/>
      <w:r w:rsidRPr="003C27B2">
        <w:rPr>
          <w:rFonts w:asciiTheme="minorHAnsi" w:hAnsiTheme="minorHAnsi" w:cstheme="minorHAnsi"/>
          <w:sz w:val="24"/>
          <w:szCs w:val="24"/>
        </w:rPr>
        <w:t xml:space="preserve"> 7). </w:t>
      </w:r>
      <w:proofErr w:type="spellStart"/>
      <w:r w:rsidRPr="003C27B2">
        <w:rPr>
          <w:rFonts w:asciiTheme="minorHAnsi" w:hAnsiTheme="minorHAnsi" w:cstheme="minorHAnsi"/>
          <w:sz w:val="24"/>
          <w:szCs w:val="24"/>
        </w:rPr>
        <w:t>ConceptoABC</w:t>
      </w:r>
      <w:proofErr w:type="spellEnd"/>
      <w:r w:rsidRPr="003C27B2">
        <w:rPr>
          <w:rFonts w:asciiTheme="minorHAnsi" w:hAnsiTheme="minorHAnsi" w:cstheme="minorHAnsi"/>
          <w:sz w:val="24"/>
          <w:szCs w:val="24"/>
        </w:rPr>
        <w:t xml:space="preserve">. </w:t>
      </w:r>
      <w:hyperlink r:id="rId23" w:history="1">
        <w:r w:rsidR="00804729" w:rsidRPr="003C27B2">
          <w:rPr>
            <w:rStyle w:val="Hipervnculo"/>
            <w:rFonts w:asciiTheme="minorHAnsi" w:hAnsiTheme="minorHAnsi" w:cstheme="minorHAnsi"/>
            <w:sz w:val="24"/>
            <w:szCs w:val="24"/>
          </w:rPr>
          <w:t>https://conceptoabc.com/demanda/</w:t>
        </w:r>
      </w:hyperlink>
    </w:p>
    <w:p w14:paraId="66DC1591" w14:textId="77777777" w:rsidR="00804729" w:rsidRPr="003C27B2" w:rsidRDefault="00804729"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 xml:space="preserve">Durán Acosta, M., Calles Montijo, F., &amp; </w:t>
      </w:r>
      <w:proofErr w:type="spellStart"/>
      <w:r w:rsidRPr="003C27B2">
        <w:rPr>
          <w:rFonts w:asciiTheme="minorHAnsi" w:hAnsiTheme="minorHAnsi" w:cstheme="minorHAnsi"/>
          <w:sz w:val="24"/>
          <w:szCs w:val="24"/>
        </w:rPr>
        <w:t>Zolano</w:t>
      </w:r>
      <w:proofErr w:type="spellEnd"/>
      <w:r w:rsidRPr="003C27B2">
        <w:rPr>
          <w:rFonts w:asciiTheme="minorHAnsi" w:hAnsiTheme="minorHAnsi" w:cstheme="minorHAnsi"/>
          <w:sz w:val="24"/>
          <w:szCs w:val="24"/>
        </w:rPr>
        <w:t xml:space="preserve"> Sánchez, M. (2022). Gestión y control de </w:t>
      </w:r>
    </w:p>
    <w:p w14:paraId="381DDEC1" w14:textId="24345237" w:rsidR="00804729" w:rsidRPr="003C27B2" w:rsidRDefault="00804729" w:rsidP="003C27B2">
      <w:pPr>
        <w:spacing w:line="276" w:lineRule="auto"/>
        <w:ind w:left="708"/>
        <w:jc w:val="both"/>
        <w:rPr>
          <w:rFonts w:asciiTheme="minorHAnsi" w:hAnsiTheme="minorHAnsi" w:cstheme="minorHAnsi"/>
          <w:sz w:val="24"/>
          <w:szCs w:val="24"/>
        </w:rPr>
      </w:pPr>
      <w:r w:rsidRPr="003C27B2">
        <w:rPr>
          <w:rFonts w:asciiTheme="minorHAnsi" w:hAnsiTheme="minorHAnsi" w:cstheme="minorHAnsi"/>
          <w:sz w:val="24"/>
          <w:szCs w:val="24"/>
        </w:rPr>
        <w:t>inventario en pequeñas y medianas empresas (pymes) como herramienta de información para la toma de decisiones en tiempos de crisis. Revista de Investigación Académica Sin Frontera: División de Ciencias Económicas y Sociales, 37. https://doi.org/10.46589/rdiasf.vi37.468</w:t>
      </w:r>
    </w:p>
    <w:p w14:paraId="1CF02D97" w14:textId="77777777" w:rsidR="00B9377B" w:rsidRPr="003C27B2" w:rsidRDefault="00B9377B" w:rsidP="003C27B2">
      <w:pPr>
        <w:pStyle w:val="TextCarCar"/>
        <w:spacing w:line="276" w:lineRule="auto"/>
        <w:ind w:firstLine="0"/>
        <w:rPr>
          <w:rFonts w:asciiTheme="minorHAnsi" w:hAnsiTheme="minorHAnsi" w:cstheme="minorHAnsi"/>
          <w:sz w:val="24"/>
          <w:szCs w:val="24"/>
        </w:rPr>
      </w:pPr>
      <w:r w:rsidRPr="003C27B2">
        <w:rPr>
          <w:rFonts w:asciiTheme="minorHAnsi" w:hAnsiTheme="minorHAnsi" w:cstheme="minorHAnsi"/>
          <w:sz w:val="24"/>
          <w:szCs w:val="24"/>
        </w:rPr>
        <w:t>Empresa, C. T. (2024, March 29). </w:t>
      </w:r>
      <w:r w:rsidRPr="003C27B2">
        <w:rPr>
          <w:rFonts w:asciiTheme="minorHAnsi" w:hAnsiTheme="minorHAnsi" w:cstheme="minorHAnsi"/>
          <w:i/>
          <w:iCs/>
          <w:sz w:val="24"/>
          <w:szCs w:val="24"/>
        </w:rPr>
        <w:t xml:space="preserve">Metodología 5S: </w:t>
      </w:r>
      <w:proofErr w:type="spellStart"/>
      <w:r w:rsidRPr="003C27B2">
        <w:rPr>
          <w:rFonts w:asciiTheme="minorHAnsi" w:hAnsiTheme="minorHAnsi" w:cstheme="minorHAnsi"/>
          <w:i/>
          <w:iCs/>
          <w:sz w:val="24"/>
          <w:szCs w:val="24"/>
        </w:rPr>
        <w:t>Seiri</w:t>
      </w:r>
      <w:proofErr w:type="spellEnd"/>
      <w:r w:rsidRPr="003C27B2">
        <w:rPr>
          <w:rFonts w:asciiTheme="minorHAnsi" w:hAnsiTheme="minorHAnsi" w:cstheme="minorHAnsi"/>
          <w:i/>
          <w:iCs/>
          <w:sz w:val="24"/>
          <w:szCs w:val="24"/>
        </w:rPr>
        <w:t xml:space="preserve">, </w:t>
      </w:r>
      <w:proofErr w:type="spellStart"/>
      <w:r w:rsidRPr="003C27B2">
        <w:rPr>
          <w:rFonts w:asciiTheme="minorHAnsi" w:hAnsiTheme="minorHAnsi" w:cstheme="minorHAnsi"/>
          <w:i/>
          <w:iCs/>
          <w:sz w:val="24"/>
          <w:szCs w:val="24"/>
        </w:rPr>
        <w:t>Seiton</w:t>
      </w:r>
      <w:proofErr w:type="spellEnd"/>
      <w:r w:rsidRPr="003C27B2">
        <w:rPr>
          <w:rFonts w:asciiTheme="minorHAnsi" w:hAnsiTheme="minorHAnsi" w:cstheme="minorHAnsi"/>
          <w:i/>
          <w:iCs/>
          <w:sz w:val="24"/>
          <w:szCs w:val="24"/>
        </w:rPr>
        <w:t xml:space="preserve">, </w:t>
      </w:r>
      <w:proofErr w:type="spellStart"/>
      <w:r w:rsidRPr="003C27B2">
        <w:rPr>
          <w:rFonts w:asciiTheme="minorHAnsi" w:hAnsiTheme="minorHAnsi" w:cstheme="minorHAnsi"/>
          <w:i/>
          <w:iCs/>
          <w:sz w:val="24"/>
          <w:szCs w:val="24"/>
        </w:rPr>
        <w:t>Seiso</w:t>
      </w:r>
      <w:proofErr w:type="spellEnd"/>
      <w:r w:rsidRPr="003C27B2">
        <w:rPr>
          <w:rFonts w:asciiTheme="minorHAnsi" w:hAnsiTheme="minorHAnsi" w:cstheme="minorHAnsi"/>
          <w:i/>
          <w:iCs/>
          <w:sz w:val="24"/>
          <w:szCs w:val="24"/>
        </w:rPr>
        <w:t xml:space="preserve">, </w:t>
      </w:r>
      <w:proofErr w:type="spellStart"/>
      <w:r w:rsidRPr="003C27B2">
        <w:rPr>
          <w:rFonts w:asciiTheme="minorHAnsi" w:hAnsiTheme="minorHAnsi" w:cstheme="minorHAnsi"/>
          <w:i/>
          <w:iCs/>
          <w:sz w:val="24"/>
          <w:szCs w:val="24"/>
        </w:rPr>
        <w:t>Seiketsu</w:t>
      </w:r>
      <w:proofErr w:type="spellEnd"/>
      <w:r w:rsidRPr="003C27B2">
        <w:rPr>
          <w:rFonts w:asciiTheme="minorHAnsi" w:hAnsiTheme="minorHAnsi" w:cstheme="minorHAnsi"/>
          <w:i/>
          <w:iCs/>
          <w:sz w:val="24"/>
          <w:szCs w:val="24"/>
        </w:rPr>
        <w:t xml:space="preserve"> y Shitsuke</w:t>
      </w:r>
      <w:r w:rsidRPr="003C27B2">
        <w:rPr>
          <w:rFonts w:asciiTheme="minorHAnsi" w:hAnsiTheme="minorHAnsi" w:cstheme="minorHAnsi"/>
          <w:sz w:val="24"/>
          <w:szCs w:val="24"/>
        </w:rPr>
        <w:t xml:space="preserve">. </w:t>
      </w:r>
    </w:p>
    <w:p w14:paraId="6F0CA9E7" w14:textId="5BF13A51" w:rsidR="00B9377B" w:rsidRPr="003C27B2" w:rsidRDefault="00B9377B" w:rsidP="003C27B2">
      <w:pPr>
        <w:pStyle w:val="TextCarCar"/>
        <w:spacing w:line="276" w:lineRule="auto"/>
        <w:ind w:firstLine="708"/>
        <w:rPr>
          <w:rStyle w:val="Hipervnculo"/>
          <w:rFonts w:asciiTheme="minorHAnsi" w:hAnsiTheme="minorHAnsi" w:cstheme="minorHAnsi"/>
          <w:sz w:val="24"/>
          <w:szCs w:val="24"/>
          <w:lang w:val="it-IT"/>
        </w:rPr>
      </w:pPr>
      <w:r w:rsidRPr="003C27B2">
        <w:rPr>
          <w:rFonts w:asciiTheme="minorHAnsi" w:hAnsiTheme="minorHAnsi" w:cstheme="minorHAnsi"/>
          <w:sz w:val="24"/>
          <w:szCs w:val="24"/>
          <w:lang w:val="it-IT"/>
        </w:rPr>
        <w:t xml:space="preserve">Blogger. </w:t>
      </w:r>
      <w:hyperlink r:id="rId24" w:history="1">
        <w:r w:rsidR="00B248B2" w:rsidRPr="003C27B2">
          <w:rPr>
            <w:rStyle w:val="Hipervnculo"/>
            <w:rFonts w:asciiTheme="minorHAnsi" w:hAnsiTheme="minorHAnsi" w:cstheme="minorHAnsi"/>
            <w:sz w:val="24"/>
            <w:szCs w:val="24"/>
            <w:lang w:val="it-IT"/>
          </w:rPr>
          <w:t>https://www.ingenieriadecalidad.com/2018/10/metodologia-de-las-5s.html</w:t>
        </w:r>
      </w:hyperlink>
    </w:p>
    <w:p w14:paraId="20645DCD" w14:textId="77777777" w:rsidR="005B5006" w:rsidRPr="003C27B2" w:rsidRDefault="005B5006" w:rsidP="003C27B2">
      <w:pPr>
        <w:pStyle w:val="TextCarCar"/>
        <w:spacing w:line="276" w:lineRule="auto"/>
        <w:ind w:firstLine="0"/>
        <w:rPr>
          <w:rFonts w:asciiTheme="minorHAnsi" w:hAnsiTheme="minorHAnsi" w:cstheme="minorHAnsi"/>
          <w:sz w:val="24"/>
          <w:szCs w:val="24"/>
        </w:rPr>
      </w:pPr>
      <w:proofErr w:type="spellStart"/>
      <w:r w:rsidRPr="003C27B2">
        <w:rPr>
          <w:rFonts w:asciiTheme="minorHAnsi" w:hAnsiTheme="minorHAnsi" w:cstheme="minorHAnsi"/>
          <w:sz w:val="24"/>
          <w:szCs w:val="24"/>
        </w:rPr>
        <w:t>Gasbarrino</w:t>
      </w:r>
      <w:proofErr w:type="spellEnd"/>
      <w:r w:rsidRPr="003C27B2">
        <w:rPr>
          <w:rFonts w:asciiTheme="minorHAnsi" w:hAnsiTheme="minorHAnsi" w:cstheme="minorHAnsi"/>
          <w:sz w:val="24"/>
          <w:szCs w:val="24"/>
        </w:rPr>
        <w:t xml:space="preserve">, S. (2023, </w:t>
      </w:r>
      <w:proofErr w:type="spellStart"/>
      <w:r w:rsidRPr="003C27B2">
        <w:rPr>
          <w:rFonts w:asciiTheme="minorHAnsi" w:hAnsiTheme="minorHAnsi" w:cstheme="minorHAnsi"/>
          <w:sz w:val="24"/>
          <w:szCs w:val="24"/>
        </w:rPr>
        <w:t>July</w:t>
      </w:r>
      <w:proofErr w:type="spellEnd"/>
      <w:r w:rsidRPr="003C27B2">
        <w:rPr>
          <w:rFonts w:asciiTheme="minorHAnsi" w:hAnsiTheme="minorHAnsi" w:cstheme="minorHAnsi"/>
          <w:sz w:val="24"/>
          <w:szCs w:val="24"/>
        </w:rPr>
        <w:t xml:space="preserve"> 18). Guía de control de inventarios: qué es, cómo hacerlo y ejemplos. </w:t>
      </w:r>
    </w:p>
    <w:p w14:paraId="13F661C3" w14:textId="4A423D5F" w:rsidR="005B5006" w:rsidRPr="003C27B2" w:rsidRDefault="005B5006" w:rsidP="003C27B2">
      <w:pPr>
        <w:pStyle w:val="TextCarCar"/>
        <w:spacing w:line="276" w:lineRule="auto"/>
        <w:ind w:firstLine="708"/>
        <w:rPr>
          <w:rFonts w:asciiTheme="minorHAnsi" w:hAnsiTheme="minorHAnsi" w:cstheme="minorHAnsi"/>
          <w:sz w:val="24"/>
          <w:szCs w:val="24"/>
          <w:lang w:val="en-US"/>
        </w:rPr>
      </w:pPr>
      <w:r w:rsidRPr="003C27B2">
        <w:rPr>
          <w:rFonts w:asciiTheme="minorHAnsi" w:hAnsiTheme="minorHAnsi" w:cstheme="minorHAnsi"/>
          <w:sz w:val="24"/>
          <w:szCs w:val="24"/>
          <w:lang w:val="en-US"/>
        </w:rPr>
        <w:t xml:space="preserve">Hubspot.es. </w:t>
      </w:r>
      <w:hyperlink r:id="rId25" w:history="1">
        <w:r w:rsidR="00B64222" w:rsidRPr="003C27B2">
          <w:rPr>
            <w:rStyle w:val="Hipervnculo"/>
            <w:rFonts w:asciiTheme="minorHAnsi" w:hAnsiTheme="minorHAnsi" w:cstheme="minorHAnsi"/>
            <w:sz w:val="24"/>
            <w:szCs w:val="24"/>
            <w:lang w:val="en-US"/>
          </w:rPr>
          <w:t>https://blog.hubspot.es/sales/que-es-control-de-inventarios</w:t>
        </w:r>
      </w:hyperlink>
    </w:p>
    <w:p w14:paraId="071F406D" w14:textId="77777777" w:rsidR="00B64222" w:rsidRPr="003C27B2" w:rsidRDefault="00B64222"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Gestion.org. (2017, June 27). La importancia del almacén en la empresa.</w:t>
      </w:r>
    </w:p>
    <w:p w14:paraId="54F756C9" w14:textId="77777777" w:rsidR="00B64222" w:rsidRPr="003C27B2" w:rsidRDefault="00B64222"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https://www.gestion.org/importancia-almacen-empresa/</w:t>
      </w:r>
    </w:p>
    <w:p w14:paraId="0545D63F" w14:textId="2FC937E9" w:rsidR="00AC635A" w:rsidRPr="003C27B2" w:rsidRDefault="00AC635A" w:rsidP="003C27B2">
      <w:pPr>
        <w:pStyle w:val="TextCarCar"/>
        <w:spacing w:line="276" w:lineRule="auto"/>
        <w:ind w:firstLine="0"/>
        <w:rPr>
          <w:rFonts w:asciiTheme="minorHAnsi" w:hAnsiTheme="minorHAnsi" w:cstheme="minorHAnsi"/>
          <w:sz w:val="24"/>
          <w:szCs w:val="24"/>
          <w:lang w:val="en-US"/>
        </w:rPr>
      </w:pPr>
      <w:r w:rsidRPr="003C27B2">
        <w:rPr>
          <w:rFonts w:asciiTheme="minorHAnsi" w:hAnsiTheme="minorHAnsi" w:cstheme="minorHAnsi"/>
          <w:sz w:val="24"/>
          <w:szCs w:val="24"/>
          <w:lang w:val="en-US"/>
        </w:rPr>
        <w:t xml:space="preserve">Gourdin, K. (2006). Global logistics management, a competitive advantage for the 21St </w:t>
      </w:r>
      <w:proofErr w:type="gramStart"/>
      <w:r w:rsidRPr="003C27B2">
        <w:rPr>
          <w:rFonts w:asciiTheme="minorHAnsi" w:hAnsiTheme="minorHAnsi" w:cstheme="minorHAnsi"/>
          <w:sz w:val="24"/>
          <w:szCs w:val="24"/>
          <w:lang w:val="en-US"/>
        </w:rPr>
        <w:t>century.(</w:t>
      </w:r>
      <w:proofErr w:type="gramEnd"/>
      <w:r w:rsidRPr="003C27B2">
        <w:rPr>
          <w:rFonts w:asciiTheme="minorHAnsi" w:hAnsiTheme="minorHAnsi" w:cstheme="minorHAnsi"/>
          <w:sz w:val="24"/>
          <w:szCs w:val="24"/>
          <w:lang w:val="en-US"/>
        </w:rPr>
        <w:t xml:space="preserve">2 </w:t>
      </w:r>
    </w:p>
    <w:p w14:paraId="199B9A99" w14:textId="6338D3AD" w:rsidR="00AC635A" w:rsidRPr="003C27B2" w:rsidRDefault="00AC635A" w:rsidP="003C27B2">
      <w:pPr>
        <w:pStyle w:val="TextCarCar"/>
        <w:spacing w:line="276" w:lineRule="auto"/>
        <w:ind w:firstLine="708"/>
        <w:rPr>
          <w:rFonts w:asciiTheme="minorHAnsi" w:hAnsiTheme="minorHAnsi" w:cstheme="minorHAnsi"/>
          <w:sz w:val="24"/>
          <w:szCs w:val="24"/>
          <w:lang w:val="en-US"/>
        </w:rPr>
      </w:pPr>
      <w:r w:rsidRPr="003C27B2">
        <w:rPr>
          <w:rFonts w:asciiTheme="minorHAnsi" w:hAnsiTheme="minorHAnsi" w:cstheme="minorHAnsi"/>
          <w:sz w:val="24"/>
          <w:szCs w:val="24"/>
          <w:lang w:val="en-US"/>
        </w:rPr>
        <w:t>ed.). United States of America. Blackwell Publishing.</w:t>
      </w:r>
    </w:p>
    <w:p w14:paraId="5AC7FBC9" w14:textId="77777777" w:rsidR="00302C96" w:rsidRPr="003C27B2" w:rsidRDefault="00302C96" w:rsidP="003C27B2">
      <w:pPr>
        <w:pStyle w:val="TextCarCar"/>
        <w:spacing w:line="276" w:lineRule="auto"/>
        <w:ind w:firstLine="0"/>
        <w:rPr>
          <w:rFonts w:asciiTheme="minorHAnsi" w:hAnsiTheme="minorHAnsi" w:cstheme="minorHAnsi"/>
          <w:sz w:val="24"/>
          <w:szCs w:val="24"/>
          <w:lang w:val="en-US"/>
        </w:rPr>
      </w:pPr>
      <w:proofErr w:type="spellStart"/>
      <w:r w:rsidRPr="003C27B2">
        <w:rPr>
          <w:rFonts w:asciiTheme="minorHAnsi" w:hAnsiTheme="minorHAnsi" w:cstheme="minorHAnsi"/>
          <w:sz w:val="24"/>
          <w:szCs w:val="24"/>
          <w:lang w:val="en-US"/>
        </w:rPr>
        <w:t>Jané</w:t>
      </w:r>
      <w:proofErr w:type="spellEnd"/>
      <w:r w:rsidRPr="003C27B2">
        <w:rPr>
          <w:rFonts w:asciiTheme="minorHAnsi" w:hAnsiTheme="minorHAnsi" w:cstheme="minorHAnsi"/>
          <w:sz w:val="24"/>
          <w:szCs w:val="24"/>
          <w:lang w:val="en-US"/>
        </w:rPr>
        <w:t xml:space="preserve">, J; Ochoa, A. (2006). The handbook of logistics contracts, a practical guide to a growing field. </w:t>
      </w:r>
    </w:p>
    <w:p w14:paraId="594BC18F" w14:textId="45132862" w:rsidR="00302C96" w:rsidRPr="003C27B2" w:rsidRDefault="00302C96" w:rsidP="003C27B2">
      <w:pPr>
        <w:pStyle w:val="TextCarCar"/>
        <w:spacing w:line="276" w:lineRule="auto"/>
        <w:ind w:firstLine="708"/>
        <w:rPr>
          <w:rFonts w:asciiTheme="minorHAnsi" w:hAnsiTheme="minorHAnsi" w:cstheme="minorHAnsi"/>
          <w:sz w:val="24"/>
          <w:szCs w:val="24"/>
        </w:rPr>
      </w:pPr>
      <w:proofErr w:type="spellStart"/>
      <w:r w:rsidRPr="003C27B2">
        <w:rPr>
          <w:rFonts w:asciiTheme="minorHAnsi" w:hAnsiTheme="minorHAnsi" w:cstheme="minorHAnsi"/>
          <w:sz w:val="24"/>
          <w:szCs w:val="24"/>
        </w:rPr>
        <w:t>Palgrave</w:t>
      </w:r>
      <w:proofErr w:type="spellEnd"/>
      <w:r w:rsidRPr="003C27B2">
        <w:rPr>
          <w:rFonts w:asciiTheme="minorHAnsi" w:hAnsiTheme="minorHAnsi" w:cstheme="minorHAnsi"/>
          <w:sz w:val="24"/>
          <w:szCs w:val="24"/>
        </w:rPr>
        <w:t xml:space="preserve"> Macmillan. Gran Bretaña.</w:t>
      </w:r>
    </w:p>
    <w:p w14:paraId="215DB6EE" w14:textId="77777777" w:rsidR="004B6860" w:rsidRPr="003C27B2" w:rsidRDefault="004B6860"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 xml:space="preserve">Kuuse, M. (2023, April 26). Organización de almacén: Cómo organizar un almacén sin problemas. </w:t>
      </w:r>
    </w:p>
    <w:p w14:paraId="37B23411" w14:textId="5BD4A045" w:rsidR="004B6860" w:rsidRPr="003C27B2" w:rsidRDefault="004B6860" w:rsidP="003C27B2">
      <w:pPr>
        <w:spacing w:line="276" w:lineRule="auto"/>
        <w:ind w:left="708"/>
        <w:jc w:val="both"/>
        <w:rPr>
          <w:rFonts w:asciiTheme="minorHAnsi" w:hAnsiTheme="minorHAnsi" w:cstheme="minorHAnsi"/>
          <w:sz w:val="24"/>
          <w:szCs w:val="24"/>
        </w:rPr>
      </w:pPr>
      <w:r w:rsidRPr="003C27B2">
        <w:rPr>
          <w:rFonts w:asciiTheme="minorHAnsi" w:hAnsiTheme="minorHAnsi" w:cstheme="minorHAnsi"/>
          <w:sz w:val="24"/>
          <w:szCs w:val="24"/>
        </w:rPr>
        <w:t xml:space="preserve">Blog para fabricantes y distribuidores. </w:t>
      </w:r>
      <w:hyperlink r:id="rId26" w:history="1">
        <w:r w:rsidR="002140CC" w:rsidRPr="003C27B2">
          <w:rPr>
            <w:rStyle w:val="Hipervnculo"/>
            <w:rFonts w:asciiTheme="minorHAnsi" w:hAnsiTheme="minorHAnsi" w:cstheme="minorHAnsi"/>
            <w:sz w:val="24"/>
            <w:szCs w:val="24"/>
          </w:rPr>
          <w:t>https://www.mrpeasy.com/blog/es/organizacion-de-almacen/</w:t>
        </w:r>
      </w:hyperlink>
    </w:p>
    <w:p w14:paraId="79463BE0" w14:textId="77777777" w:rsidR="00B248B2" w:rsidRPr="003C27B2" w:rsidRDefault="00B248B2" w:rsidP="003C27B2">
      <w:pPr>
        <w:pStyle w:val="TextCarCar"/>
        <w:spacing w:line="276" w:lineRule="auto"/>
        <w:ind w:firstLine="0"/>
        <w:rPr>
          <w:rFonts w:asciiTheme="minorHAnsi" w:hAnsiTheme="minorHAnsi" w:cstheme="minorHAnsi"/>
          <w:sz w:val="24"/>
          <w:szCs w:val="24"/>
        </w:rPr>
      </w:pPr>
      <w:r w:rsidRPr="003C27B2">
        <w:rPr>
          <w:rFonts w:asciiTheme="minorHAnsi" w:hAnsiTheme="minorHAnsi" w:cstheme="minorHAnsi"/>
          <w:sz w:val="24"/>
          <w:szCs w:val="24"/>
        </w:rPr>
        <w:t xml:space="preserve">Letty Elizalde-Marín (2018): “Gestión de almacenes para el fortalecimiento de la administración </w:t>
      </w:r>
    </w:p>
    <w:p w14:paraId="16740BF8" w14:textId="6262A31D" w:rsidR="00B248B2" w:rsidRPr="003C27B2" w:rsidRDefault="00B248B2" w:rsidP="003C27B2">
      <w:pPr>
        <w:pStyle w:val="TextCarCar"/>
        <w:spacing w:line="276" w:lineRule="auto"/>
        <w:ind w:left="708" w:firstLine="0"/>
        <w:rPr>
          <w:rFonts w:asciiTheme="minorHAnsi" w:hAnsiTheme="minorHAnsi" w:cstheme="minorHAnsi"/>
          <w:sz w:val="24"/>
          <w:szCs w:val="24"/>
        </w:rPr>
      </w:pPr>
      <w:r w:rsidRPr="003C27B2">
        <w:rPr>
          <w:rFonts w:asciiTheme="minorHAnsi" w:hAnsiTheme="minorHAnsi" w:cstheme="minorHAnsi"/>
          <w:sz w:val="24"/>
          <w:szCs w:val="24"/>
        </w:rPr>
        <w:t xml:space="preserve">de inventarios”, Revista Observatorio de la Economía Latinoamericana, (noviembre 2018). En línea: </w:t>
      </w:r>
      <w:hyperlink r:id="rId27" w:history="1">
        <w:r w:rsidR="00F16DAB" w:rsidRPr="003C27B2">
          <w:rPr>
            <w:rStyle w:val="Hipervnculo"/>
            <w:rFonts w:asciiTheme="minorHAnsi" w:hAnsiTheme="minorHAnsi" w:cstheme="minorHAnsi"/>
            <w:sz w:val="24"/>
            <w:szCs w:val="24"/>
          </w:rPr>
          <w:t>https://www.eumed.net/rev/oel/2018/11/almacenes-inventarios.html</w:t>
        </w:r>
      </w:hyperlink>
    </w:p>
    <w:p w14:paraId="41706307" w14:textId="77777777" w:rsidR="00F16DAB" w:rsidRPr="003C27B2" w:rsidRDefault="00F16DAB" w:rsidP="003C27B2">
      <w:pPr>
        <w:spacing w:line="276" w:lineRule="auto"/>
        <w:jc w:val="both"/>
        <w:rPr>
          <w:rFonts w:asciiTheme="minorHAnsi" w:hAnsiTheme="minorHAnsi" w:cstheme="minorHAnsi"/>
          <w:sz w:val="24"/>
          <w:szCs w:val="24"/>
          <w:lang w:val="it-IT"/>
        </w:rPr>
      </w:pPr>
      <w:r w:rsidRPr="003C27B2">
        <w:rPr>
          <w:rFonts w:asciiTheme="minorHAnsi" w:hAnsiTheme="minorHAnsi" w:cstheme="minorHAnsi"/>
          <w:sz w:val="24"/>
          <w:szCs w:val="24"/>
        </w:rPr>
        <w:t xml:space="preserve">López, B. S. (2019, </w:t>
      </w:r>
      <w:proofErr w:type="spellStart"/>
      <w:r w:rsidRPr="003C27B2">
        <w:rPr>
          <w:rFonts w:asciiTheme="minorHAnsi" w:hAnsiTheme="minorHAnsi" w:cstheme="minorHAnsi"/>
          <w:sz w:val="24"/>
          <w:szCs w:val="24"/>
        </w:rPr>
        <w:t>July</w:t>
      </w:r>
      <w:proofErr w:type="spellEnd"/>
      <w:r w:rsidRPr="003C27B2">
        <w:rPr>
          <w:rFonts w:asciiTheme="minorHAnsi" w:hAnsiTheme="minorHAnsi" w:cstheme="minorHAnsi"/>
          <w:sz w:val="24"/>
          <w:szCs w:val="24"/>
        </w:rPr>
        <w:t xml:space="preserve"> 24). ¿Qué es la Gestión de Almacenes? </w:t>
      </w:r>
      <w:r w:rsidRPr="003C27B2">
        <w:rPr>
          <w:rFonts w:asciiTheme="minorHAnsi" w:hAnsiTheme="minorHAnsi" w:cstheme="minorHAnsi"/>
          <w:sz w:val="24"/>
          <w:szCs w:val="24"/>
          <w:lang w:val="it-IT"/>
        </w:rPr>
        <w:t xml:space="preserve">Ingenieria Industrial Online. </w:t>
      </w:r>
    </w:p>
    <w:p w14:paraId="09AE634F" w14:textId="40B18C25" w:rsidR="00F16DAB" w:rsidRPr="003C27B2" w:rsidRDefault="00F16DAB" w:rsidP="003C27B2">
      <w:pPr>
        <w:spacing w:line="276" w:lineRule="auto"/>
        <w:ind w:firstLine="708"/>
        <w:jc w:val="both"/>
        <w:rPr>
          <w:rFonts w:asciiTheme="minorHAnsi" w:hAnsiTheme="minorHAnsi" w:cstheme="minorHAnsi"/>
          <w:sz w:val="24"/>
          <w:szCs w:val="24"/>
        </w:rPr>
      </w:pPr>
      <w:hyperlink r:id="rId28" w:history="1">
        <w:r w:rsidRPr="003C27B2">
          <w:rPr>
            <w:rStyle w:val="Hipervnculo"/>
            <w:rFonts w:asciiTheme="minorHAnsi" w:hAnsiTheme="minorHAnsi" w:cstheme="minorHAnsi"/>
            <w:sz w:val="24"/>
            <w:szCs w:val="24"/>
            <w:lang w:val="it-IT"/>
          </w:rPr>
          <w:t>https://www.ingenieriaindustrialonline.com/gestion-de-almacenes/que-es-la-gestion-de-</w:t>
        </w:r>
      </w:hyperlink>
      <w:r w:rsidRPr="003C27B2">
        <w:rPr>
          <w:rFonts w:asciiTheme="minorHAnsi" w:hAnsiTheme="minorHAnsi" w:cstheme="minorHAnsi"/>
          <w:sz w:val="24"/>
          <w:szCs w:val="24"/>
        </w:rPr>
        <w:t>almacenes/</w:t>
      </w:r>
    </w:p>
    <w:p w14:paraId="2A694399" w14:textId="77777777" w:rsidR="004B6860" w:rsidRPr="003C27B2" w:rsidRDefault="004B6860" w:rsidP="003C27B2">
      <w:pPr>
        <w:spacing w:line="276" w:lineRule="auto"/>
        <w:jc w:val="both"/>
        <w:rPr>
          <w:rFonts w:asciiTheme="minorHAnsi" w:hAnsiTheme="minorHAnsi" w:cstheme="minorHAnsi"/>
          <w:sz w:val="24"/>
          <w:szCs w:val="24"/>
          <w:lang w:val="en-US"/>
        </w:rPr>
      </w:pPr>
      <w:r w:rsidRPr="003C27B2">
        <w:rPr>
          <w:rFonts w:asciiTheme="minorHAnsi" w:hAnsiTheme="minorHAnsi" w:cstheme="minorHAnsi"/>
          <w:sz w:val="24"/>
          <w:szCs w:val="24"/>
        </w:rPr>
        <w:t>Mecalux. (</w:t>
      </w:r>
      <w:proofErr w:type="spellStart"/>
      <w:r w:rsidRPr="003C27B2">
        <w:rPr>
          <w:rFonts w:asciiTheme="minorHAnsi" w:hAnsiTheme="minorHAnsi" w:cstheme="minorHAnsi"/>
          <w:sz w:val="24"/>
          <w:szCs w:val="24"/>
        </w:rPr>
        <w:t>n.d</w:t>
      </w:r>
      <w:proofErr w:type="spellEnd"/>
      <w:r w:rsidRPr="003C27B2">
        <w:rPr>
          <w:rFonts w:asciiTheme="minorHAnsi" w:hAnsiTheme="minorHAnsi" w:cstheme="minorHAnsi"/>
          <w:sz w:val="24"/>
          <w:szCs w:val="24"/>
        </w:rPr>
        <w:t xml:space="preserve">.). Organización del almacén. </w:t>
      </w:r>
      <w:proofErr w:type="spellStart"/>
      <w:proofErr w:type="gramStart"/>
      <w:r w:rsidRPr="003C27B2">
        <w:rPr>
          <w:rFonts w:asciiTheme="minorHAnsi" w:hAnsiTheme="minorHAnsi" w:cstheme="minorHAnsi"/>
          <w:sz w:val="24"/>
          <w:szCs w:val="24"/>
          <w:lang w:val="en-US"/>
        </w:rPr>
        <w:t>Com.Mx</w:t>
      </w:r>
      <w:proofErr w:type="spellEnd"/>
      <w:r w:rsidRPr="003C27B2">
        <w:rPr>
          <w:rFonts w:asciiTheme="minorHAnsi" w:hAnsiTheme="minorHAnsi" w:cstheme="minorHAnsi"/>
          <w:sz w:val="24"/>
          <w:szCs w:val="24"/>
          <w:lang w:val="en-US"/>
        </w:rPr>
        <w:t>.</w:t>
      </w:r>
      <w:proofErr w:type="gramEnd"/>
      <w:r w:rsidRPr="003C27B2">
        <w:rPr>
          <w:rFonts w:asciiTheme="minorHAnsi" w:hAnsiTheme="minorHAnsi" w:cstheme="minorHAnsi"/>
          <w:sz w:val="24"/>
          <w:szCs w:val="24"/>
          <w:lang w:val="en-US"/>
        </w:rPr>
        <w:t xml:space="preserve"> Retrieved August 20, 2024, from </w:t>
      </w:r>
    </w:p>
    <w:p w14:paraId="6505014E" w14:textId="23531522" w:rsidR="004B6860" w:rsidRPr="003C27B2" w:rsidRDefault="004B6860" w:rsidP="003C27B2">
      <w:pPr>
        <w:spacing w:line="276" w:lineRule="auto"/>
        <w:ind w:firstLine="708"/>
        <w:jc w:val="both"/>
        <w:rPr>
          <w:rFonts w:asciiTheme="minorHAnsi" w:hAnsiTheme="minorHAnsi" w:cstheme="minorHAnsi"/>
          <w:sz w:val="24"/>
          <w:szCs w:val="24"/>
          <w:lang w:val="en-US"/>
        </w:rPr>
      </w:pPr>
      <w:r w:rsidRPr="003C27B2">
        <w:rPr>
          <w:rFonts w:asciiTheme="minorHAnsi" w:hAnsiTheme="minorHAnsi" w:cstheme="minorHAnsi"/>
          <w:sz w:val="24"/>
          <w:szCs w:val="24"/>
          <w:lang w:val="en-US"/>
        </w:rPr>
        <w:t>https://www.mecalux.com.mx/blog/gestion-almacen/organizacion-almacen</w:t>
      </w:r>
    </w:p>
    <w:p w14:paraId="05E3F7C5" w14:textId="77777777" w:rsidR="00B9377B" w:rsidRPr="003C27B2" w:rsidRDefault="00B9377B" w:rsidP="003C27B2">
      <w:pPr>
        <w:pStyle w:val="TextCarCar"/>
        <w:spacing w:line="276" w:lineRule="auto"/>
        <w:ind w:firstLine="0"/>
        <w:rPr>
          <w:rFonts w:asciiTheme="minorHAnsi" w:hAnsiTheme="minorHAnsi" w:cstheme="minorHAnsi"/>
          <w:sz w:val="24"/>
          <w:szCs w:val="24"/>
        </w:rPr>
      </w:pPr>
      <w:r w:rsidRPr="003C27B2">
        <w:rPr>
          <w:rFonts w:asciiTheme="minorHAnsi" w:hAnsiTheme="minorHAnsi" w:cstheme="minorHAnsi"/>
          <w:sz w:val="24"/>
          <w:szCs w:val="24"/>
        </w:rPr>
        <w:t xml:space="preserve">Mora-Faubla, R. A., &amp; Carrera-Macias, M. O. (2024). Gestión de inventarios: área de resultados </w:t>
      </w:r>
    </w:p>
    <w:p w14:paraId="15A4E8E1" w14:textId="1AE90DC1" w:rsidR="00B9377B" w:rsidRPr="003C27B2" w:rsidRDefault="00B9377B" w:rsidP="003C27B2">
      <w:pPr>
        <w:pStyle w:val="TextCarCar"/>
        <w:spacing w:line="276" w:lineRule="auto"/>
        <w:ind w:left="708" w:firstLine="0"/>
        <w:rPr>
          <w:rFonts w:asciiTheme="minorHAnsi" w:hAnsiTheme="minorHAnsi" w:cstheme="minorHAnsi"/>
          <w:sz w:val="24"/>
          <w:szCs w:val="24"/>
        </w:rPr>
      </w:pPr>
      <w:r w:rsidRPr="003C27B2">
        <w:rPr>
          <w:rFonts w:asciiTheme="minorHAnsi" w:hAnsiTheme="minorHAnsi" w:cstheme="minorHAnsi"/>
          <w:sz w:val="24"/>
          <w:szCs w:val="24"/>
        </w:rPr>
        <w:t>clave en el proceso comercial del sector ferretero de Manabí -Ecuador. </w:t>
      </w:r>
      <w:proofErr w:type="spellStart"/>
      <w:r w:rsidRPr="003C27B2">
        <w:rPr>
          <w:rFonts w:asciiTheme="minorHAnsi" w:hAnsiTheme="minorHAnsi" w:cstheme="minorHAnsi"/>
          <w:i/>
          <w:iCs/>
          <w:sz w:val="24"/>
          <w:szCs w:val="24"/>
        </w:rPr>
        <w:t>MQRInvestigar</w:t>
      </w:r>
      <w:proofErr w:type="spellEnd"/>
      <w:r w:rsidRPr="003C27B2">
        <w:rPr>
          <w:rFonts w:asciiTheme="minorHAnsi" w:hAnsiTheme="minorHAnsi" w:cstheme="minorHAnsi"/>
          <w:sz w:val="24"/>
          <w:szCs w:val="24"/>
        </w:rPr>
        <w:t>, </w:t>
      </w:r>
      <w:r w:rsidRPr="003C27B2">
        <w:rPr>
          <w:rFonts w:asciiTheme="minorHAnsi" w:hAnsiTheme="minorHAnsi" w:cstheme="minorHAnsi"/>
          <w:i/>
          <w:iCs/>
          <w:sz w:val="24"/>
          <w:szCs w:val="24"/>
        </w:rPr>
        <w:t>8</w:t>
      </w:r>
      <w:r w:rsidRPr="003C27B2">
        <w:rPr>
          <w:rFonts w:asciiTheme="minorHAnsi" w:hAnsiTheme="minorHAnsi" w:cstheme="minorHAnsi"/>
          <w:sz w:val="24"/>
          <w:szCs w:val="24"/>
        </w:rPr>
        <w:t xml:space="preserve">(2),3382–3407. </w:t>
      </w:r>
      <w:hyperlink r:id="rId29" w:history="1">
        <w:r w:rsidR="00804729" w:rsidRPr="003C27B2">
          <w:rPr>
            <w:rStyle w:val="Hipervnculo"/>
            <w:rFonts w:asciiTheme="minorHAnsi" w:hAnsiTheme="minorHAnsi" w:cstheme="minorHAnsi"/>
            <w:sz w:val="24"/>
            <w:szCs w:val="24"/>
          </w:rPr>
          <w:t>https://doi.org/10.56048/mqr20225.8.2.2024.3382-3407</w:t>
        </w:r>
      </w:hyperlink>
    </w:p>
    <w:p w14:paraId="6A8A13CE" w14:textId="77777777" w:rsidR="00804729" w:rsidRPr="003C27B2" w:rsidRDefault="00804729" w:rsidP="003C27B2">
      <w:pPr>
        <w:pStyle w:val="TextCarCar"/>
        <w:spacing w:line="276" w:lineRule="auto"/>
        <w:ind w:firstLine="0"/>
        <w:rPr>
          <w:rFonts w:asciiTheme="minorHAnsi" w:hAnsiTheme="minorHAnsi" w:cstheme="minorHAnsi"/>
          <w:sz w:val="24"/>
          <w:szCs w:val="24"/>
        </w:rPr>
      </w:pPr>
      <w:r w:rsidRPr="003C27B2">
        <w:rPr>
          <w:rFonts w:asciiTheme="minorHAnsi" w:hAnsiTheme="minorHAnsi" w:cstheme="minorHAnsi"/>
          <w:sz w:val="24"/>
          <w:szCs w:val="24"/>
        </w:rPr>
        <w:t xml:space="preserve">Ortega-Blacio, S., </w:t>
      </w:r>
      <w:proofErr w:type="spellStart"/>
      <w:r w:rsidRPr="003C27B2">
        <w:rPr>
          <w:rFonts w:asciiTheme="minorHAnsi" w:hAnsiTheme="minorHAnsi" w:cstheme="minorHAnsi"/>
          <w:sz w:val="24"/>
          <w:szCs w:val="24"/>
        </w:rPr>
        <w:t>Lopez</w:t>
      </w:r>
      <w:proofErr w:type="spellEnd"/>
      <w:r w:rsidRPr="003C27B2">
        <w:rPr>
          <w:rFonts w:asciiTheme="minorHAnsi" w:hAnsiTheme="minorHAnsi" w:cstheme="minorHAnsi"/>
          <w:sz w:val="24"/>
          <w:szCs w:val="24"/>
        </w:rPr>
        <w:t xml:space="preserve">-Monge, Z., &amp; Eras-Agila, R. de J. (2022). Métodos de control y </w:t>
      </w:r>
    </w:p>
    <w:p w14:paraId="6B3399C7" w14:textId="4E26A824" w:rsidR="00804729" w:rsidRPr="003C27B2" w:rsidRDefault="00804729" w:rsidP="003C27B2">
      <w:pPr>
        <w:pStyle w:val="TextCarCar"/>
        <w:spacing w:line="276" w:lineRule="auto"/>
        <w:ind w:left="708" w:firstLine="0"/>
        <w:rPr>
          <w:rFonts w:asciiTheme="minorHAnsi" w:hAnsiTheme="minorHAnsi" w:cstheme="minorHAnsi"/>
          <w:sz w:val="24"/>
          <w:szCs w:val="24"/>
        </w:rPr>
      </w:pPr>
      <w:r w:rsidRPr="003C27B2">
        <w:rPr>
          <w:rFonts w:asciiTheme="minorHAnsi" w:hAnsiTheme="minorHAnsi" w:cstheme="minorHAnsi"/>
          <w:sz w:val="24"/>
          <w:szCs w:val="24"/>
        </w:rPr>
        <w:t>valoración de inventarios utilizados en empresas de electrodomésticos del cantón Machala. </w:t>
      </w:r>
      <w:r w:rsidRPr="003C27B2">
        <w:rPr>
          <w:rFonts w:asciiTheme="minorHAnsi" w:hAnsiTheme="minorHAnsi" w:cstheme="minorHAnsi"/>
          <w:i/>
          <w:iCs/>
          <w:sz w:val="24"/>
          <w:szCs w:val="24"/>
        </w:rPr>
        <w:t xml:space="preserve">593 </w:t>
      </w:r>
      <w:proofErr w:type="gramStart"/>
      <w:r w:rsidRPr="003C27B2">
        <w:rPr>
          <w:rFonts w:asciiTheme="minorHAnsi" w:hAnsiTheme="minorHAnsi" w:cstheme="minorHAnsi"/>
          <w:i/>
          <w:iCs/>
          <w:sz w:val="24"/>
          <w:szCs w:val="24"/>
        </w:rPr>
        <w:t>Digital</w:t>
      </w:r>
      <w:proofErr w:type="gramEnd"/>
      <w:r w:rsidRPr="003C27B2">
        <w:rPr>
          <w:rFonts w:asciiTheme="minorHAnsi" w:hAnsiTheme="minorHAnsi" w:cstheme="minorHAnsi"/>
          <w:i/>
          <w:iCs/>
          <w:sz w:val="24"/>
          <w:szCs w:val="24"/>
        </w:rPr>
        <w:t xml:space="preserve"> Publisher CEIT</w:t>
      </w:r>
      <w:r w:rsidRPr="003C27B2">
        <w:rPr>
          <w:rFonts w:asciiTheme="minorHAnsi" w:hAnsiTheme="minorHAnsi" w:cstheme="minorHAnsi"/>
          <w:sz w:val="24"/>
          <w:szCs w:val="24"/>
        </w:rPr>
        <w:t>, </w:t>
      </w:r>
      <w:r w:rsidRPr="003C27B2">
        <w:rPr>
          <w:rFonts w:asciiTheme="minorHAnsi" w:hAnsiTheme="minorHAnsi" w:cstheme="minorHAnsi"/>
          <w:i/>
          <w:iCs/>
          <w:sz w:val="24"/>
          <w:szCs w:val="24"/>
        </w:rPr>
        <w:t>7</w:t>
      </w:r>
      <w:r w:rsidRPr="003C27B2">
        <w:rPr>
          <w:rFonts w:asciiTheme="minorHAnsi" w:hAnsiTheme="minorHAnsi" w:cstheme="minorHAnsi"/>
          <w:sz w:val="24"/>
          <w:szCs w:val="24"/>
        </w:rPr>
        <w:t>(5–1), 315–327. https://doi.org/10.33386/593dp.2022.5-1.1363</w:t>
      </w:r>
    </w:p>
    <w:p w14:paraId="154700C1" w14:textId="77777777" w:rsidR="00B248B2" w:rsidRPr="003C27B2" w:rsidRDefault="00B248B2"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 xml:space="preserve">Parra </w:t>
      </w:r>
      <w:proofErr w:type="spellStart"/>
      <w:r w:rsidRPr="003C27B2">
        <w:rPr>
          <w:rFonts w:asciiTheme="minorHAnsi" w:hAnsiTheme="minorHAnsi" w:cstheme="minorHAnsi"/>
          <w:sz w:val="24"/>
          <w:szCs w:val="24"/>
        </w:rPr>
        <w:t>Angel</w:t>
      </w:r>
      <w:proofErr w:type="spellEnd"/>
      <w:r w:rsidRPr="003C27B2">
        <w:rPr>
          <w:rFonts w:asciiTheme="minorHAnsi" w:hAnsiTheme="minorHAnsi" w:cstheme="minorHAnsi"/>
          <w:sz w:val="24"/>
          <w:szCs w:val="24"/>
        </w:rPr>
        <w:t xml:space="preserve">, S., Universidad Libre, &amp; Fuentes Rojas, E. Á. (2023). DESARROLLO DE UN </w:t>
      </w:r>
    </w:p>
    <w:p w14:paraId="240EECB3" w14:textId="4D9E1367" w:rsidR="00B248B2" w:rsidRPr="003C27B2" w:rsidRDefault="00B248B2" w:rsidP="003C27B2">
      <w:pPr>
        <w:spacing w:line="276" w:lineRule="auto"/>
        <w:ind w:left="708"/>
        <w:jc w:val="both"/>
        <w:rPr>
          <w:rFonts w:asciiTheme="minorHAnsi" w:hAnsiTheme="minorHAnsi" w:cstheme="minorHAnsi"/>
          <w:sz w:val="24"/>
          <w:szCs w:val="24"/>
        </w:rPr>
      </w:pPr>
      <w:r w:rsidRPr="003C27B2">
        <w:rPr>
          <w:rFonts w:asciiTheme="minorHAnsi" w:hAnsiTheme="minorHAnsi" w:cstheme="minorHAnsi"/>
          <w:sz w:val="24"/>
          <w:szCs w:val="24"/>
        </w:rPr>
        <w:t xml:space="preserve">SISTEMA DE GESTIÓN DE INVENTARIOS PARA EL CONTROL DE MATERIALES, EQUIPOS Y HERRAMIENTAS DENTRO DE LA EMPRESA DE CONSTRUCCIÓN REALIDAD COLOMBIA S.A.S. Revista de Ingeniería Matemáticas y Ciencias de La Información, 10(19), 61–72. </w:t>
      </w:r>
      <w:hyperlink r:id="rId30" w:history="1">
        <w:r w:rsidR="00EA61D3" w:rsidRPr="003C27B2">
          <w:rPr>
            <w:rStyle w:val="Hipervnculo"/>
            <w:rFonts w:asciiTheme="minorHAnsi" w:hAnsiTheme="minorHAnsi" w:cstheme="minorHAnsi"/>
            <w:sz w:val="24"/>
            <w:szCs w:val="24"/>
          </w:rPr>
          <w:t>https://doi.org/10.21017/rimci.2023.v10.n19.a129</w:t>
        </w:r>
      </w:hyperlink>
    </w:p>
    <w:p w14:paraId="0DE46C3D" w14:textId="77777777" w:rsidR="00EA61D3" w:rsidRPr="003C27B2" w:rsidRDefault="00EA61D3"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 xml:space="preserve">Peláez-Parra, A., Zapata-Madrigal, G. D., &amp; García-Sierra, R. (2020). Gestión de la </w:t>
      </w:r>
    </w:p>
    <w:p w14:paraId="65DC6A80" w14:textId="77777777" w:rsidR="00EA61D3" w:rsidRPr="003C27B2" w:rsidRDefault="00EA61D3"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 xml:space="preserve">obsolescencia de activos digitales en el sector eléctrico. Revista UIS ingenierías, 20(1), </w:t>
      </w:r>
    </w:p>
    <w:p w14:paraId="45C027B2" w14:textId="6739A086" w:rsidR="00EA61D3" w:rsidRPr="003C27B2" w:rsidRDefault="00EA61D3"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 xml:space="preserve">47–58. </w:t>
      </w:r>
      <w:hyperlink r:id="rId31" w:history="1">
        <w:r w:rsidR="00AC1B38" w:rsidRPr="003C27B2">
          <w:rPr>
            <w:rStyle w:val="Hipervnculo"/>
            <w:rFonts w:asciiTheme="minorHAnsi" w:hAnsiTheme="minorHAnsi" w:cstheme="minorHAnsi"/>
            <w:sz w:val="24"/>
            <w:szCs w:val="24"/>
          </w:rPr>
          <w:t>https://doi.org/10.18273/revuin.v20n1-2021004</w:t>
        </w:r>
      </w:hyperlink>
    </w:p>
    <w:p w14:paraId="41338DB0" w14:textId="77777777" w:rsidR="00AC1B38" w:rsidRPr="003C27B2" w:rsidRDefault="00AC1B38"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Riofrío, J., &amp; Antonio., M. (2017). </w:t>
      </w:r>
      <w:r w:rsidRPr="003C27B2">
        <w:rPr>
          <w:rFonts w:asciiTheme="minorHAnsi" w:hAnsiTheme="minorHAnsi" w:cstheme="minorHAnsi"/>
          <w:i/>
          <w:iCs/>
          <w:sz w:val="24"/>
          <w:szCs w:val="24"/>
        </w:rPr>
        <w:t>El método de las 5s: su aplicación</w:t>
      </w:r>
      <w:r w:rsidRPr="003C27B2">
        <w:rPr>
          <w:rFonts w:asciiTheme="minorHAnsi" w:hAnsiTheme="minorHAnsi" w:cstheme="minorHAnsi"/>
          <w:sz w:val="24"/>
          <w:szCs w:val="24"/>
        </w:rPr>
        <w:t>. </w:t>
      </w:r>
      <w:r w:rsidRPr="003C27B2">
        <w:rPr>
          <w:rFonts w:asciiTheme="minorHAnsi" w:hAnsiTheme="minorHAnsi" w:cstheme="minorHAnsi"/>
          <w:i/>
          <w:iCs/>
          <w:sz w:val="24"/>
          <w:szCs w:val="24"/>
        </w:rPr>
        <w:t>7</w:t>
      </w:r>
      <w:r w:rsidRPr="003C27B2">
        <w:rPr>
          <w:rFonts w:asciiTheme="minorHAnsi" w:hAnsiTheme="minorHAnsi" w:cstheme="minorHAnsi"/>
          <w:sz w:val="24"/>
          <w:szCs w:val="24"/>
        </w:rPr>
        <w:t xml:space="preserve">, 167–179. </w:t>
      </w:r>
    </w:p>
    <w:p w14:paraId="5B409983" w14:textId="71CF6450" w:rsidR="00AC1B38" w:rsidRPr="003C27B2" w:rsidRDefault="00AC1B38"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https://biblat.unam.mx/hevila/ResnonverbaGuayaquil/2017/vol7/no1/10.pdf</w:t>
      </w:r>
    </w:p>
    <w:p w14:paraId="62E9DB42" w14:textId="77777777" w:rsidR="00AC1B38" w:rsidRPr="003C27B2" w:rsidRDefault="00AC1B38" w:rsidP="003C27B2">
      <w:pPr>
        <w:spacing w:line="276" w:lineRule="auto"/>
        <w:jc w:val="both"/>
        <w:rPr>
          <w:rFonts w:asciiTheme="minorHAnsi" w:hAnsiTheme="minorHAnsi" w:cstheme="minorHAnsi"/>
          <w:sz w:val="24"/>
          <w:szCs w:val="24"/>
        </w:rPr>
      </w:pPr>
    </w:p>
    <w:p w14:paraId="4386F4E2" w14:textId="77777777" w:rsidR="00F16DAB" w:rsidRPr="003C27B2" w:rsidRDefault="00B9377B" w:rsidP="003C27B2">
      <w:pPr>
        <w:spacing w:line="276" w:lineRule="auto"/>
        <w:jc w:val="both"/>
        <w:rPr>
          <w:rFonts w:asciiTheme="minorHAnsi" w:hAnsiTheme="minorHAnsi" w:cstheme="minorHAnsi"/>
          <w:sz w:val="24"/>
          <w:szCs w:val="24"/>
        </w:rPr>
      </w:pPr>
      <w:r w:rsidRPr="003C27B2">
        <w:rPr>
          <w:rFonts w:asciiTheme="minorHAnsi" w:hAnsiTheme="minorHAnsi" w:cstheme="minorHAnsi"/>
          <w:sz w:val="24"/>
          <w:szCs w:val="24"/>
        </w:rPr>
        <w:t>Serrano, E., &amp; José, M. (2009). Gestión de aprovisionamiento. Ediciones Paraninfo.</w:t>
      </w:r>
      <w:r w:rsidR="00F16DAB" w:rsidRPr="003C27B2">
        <w:rPr>
          <w:rFonts w:asciiTheme="minorHAnsi" w:hAnsiTheme="minorHAnsi" w:cstheme="minorHAnsi"/>
          <w:sz w:val="24"/>
          <w:szCs w:val="24"/>
        </w:rPr>
        <w:t xml:space="preserve"> ISBN </w:t>
      </w:r>
    </w:p>
    <w:p w14:paraId="79E44DE0" w14:textId="2B6D67C8" w:rsidR="00B9377B" w:rsidRPr="003C27B2" w:rsidRDefault="00F16DAB" w:rsidP="003C27B2">
      <w:pPr>
        <w:spacing w:line="276" w:lineRule="auto"/>
        <w:ind w:firstLine="708"/>
        <w:jc w:val="both"/>
        <w:rPr>
          <w:rFonts w:asciiTheme="minorHAnsi" w:hAnsiTheme="minorHAnsi" w:cstheme="minorHAnsi"/>
          <w:sz w:val="24"/>
          <w:szCs w:val="24"/>
        </w:rPr>
      </w:pPr>
      <w:r w:rsidRPr="003C27B2">
        <w:rPr>
          <w:rFonts w:asciiTheme="minorHAnsi" w:hAnsiTheme="minorHAnsi" w:cstheme="minorHAnsi"/>
          <w:sz w:val="24"/>
          <w:szCs w:val="24"/>
        </w:rPr>
        <w:t>8497327268, 9788497327268</w:t>
      </w:r>
    </w:p>
    <w:p w14:paraId="59B13420" w14:textId="77777777" w:rsidR="00491D48" w:rsidRPr="003C27B2" w:rsidRDefault="00491D48" w:rsidP="003C27B2">
      <w:pPr>
        <w:spacing w:line="276" w:lineRule="auto"/>
        <w:ind w:firstLine="708"/>
        <w:jc w:val="both"/>
        <w:rPr>
          <w:rFonts w:asciiTheme="minorHAnsi" w:hAnsiTheme="minorHAnsi" w:cstheme="minorHAnsi"/>
          <w:sz w:val="24"/>
          <w:szCs w:val="24"/>
        </w:rPr>
      </w:pPr>
    </w:p>
    <w:p w14:paraId="511D4737" w14:textId="77777777" w:rsidR="006F1CE1" w:rsidRPr="003C27B2" w:rsidRDefault="00491D48" w:rsidP="003C27B2">
      <w:pPr>
        <w:spacing w:line="276" w:lineRule="auto"/>
        <w:jc w:val="both"/>
        <w:rPr>
          <w:rFonts w:asciiTheme="minorHAnsi" w:hAnsiTheme="minorHAnsi" w:cstheme="minorHAnsi"/>
          <w:sz w:val="24"/>
          <w:szCs w:val="24"/>
          <w:lang w:val="it-IT"/>
        </w:rPr>
      </w:pPr>
      <w:r w:rsidRPr="003C27B2">
        <w:rPr>
          <w:rFonts w:asciiTheme="minorHAnsi" w:hAnsiTheme="minorHAnsi" w:cstheme="minorHAnsi"/>
          <w:sz w:val="24"/>
          <w:szCs w:val="24"/>
        </w:rPr>
        <w:t xml:space="preserve">Ucha, A. P. (2015, </w:t>
      </w:r>
      <w:proofErr w:type="spellStart"/>
      <w:r w:rsidRPr="003C27B2">
        <w:rPr>
          <w:rFonts w:asciiTheme="minorHAnsi" w:hAnsiTheme="minorHAnsi" w:cstheme="minorHAnsi"/>
          <w:sz w:val="24"/>
          <w:szCs w:val="24"/>
        </w:rPr>
        <w:t>July</w:t>
      </w:r>
      <w:proofErr w:type="spellEnd"/>
      <w:r w:rsidRPr="003C27B2">
        <w:rPr>
          <w:rFonts w:asciiTheme="minorHAnsi" w:hAnsiTheme="minorHAnsi" w:cstheme="minorHAnsi"/>
          <w:sz w:val="24"/>
          <w:szCs w:val="24"/>
        </w:rPr>
        <w:t xml:space="preserve"> 16). Demanda: Qué es, características y tipos. </w:t>
      </w:r>
      <w:r w:rsidRPr="003C27B2">
        <w:rPr>
          <w:rFonts w:asciiTheme="minorHAnsi" w:hAnsiTheme="minorHAnsi" w:cstheme="minorHAnsi"/>
          <w:sz w:val="24"/>
          <w:szCs w:val="24"/>
          <w:lang w:val="it-IT"/>
        </w:rPr>
        <w:t xml:space="preserve">Economipedia. </w:t>
      </w:r>
    </w:p>
    <w:p w14:paraId="3EC4E3F6" w14:textId="6B41E00B" w:rsidR="00491D48" w:rsidRPr="003C27B2" w:rsidRDefault="00491D48" w:rsidP="003C27B2">
      <w:pPr>
        <w:spacing w:line="276" w:lineRule="auto"/>
        <w:ind w:firstLine="708"/>
        <w:jc w:val="both"/>
        <w:rPr>
          <w:rFonts w:asciiTheme="minorHAnsi" w:hAnsiTheme="minorHAnsi" w:cstheme="minorHAnsi"/>
          <w:sz w:val="24"/>
          <w:szCs w:val="24"/>
          <w:lang w:val="it-IT"/>
        </w:rPr>
      </w:pPr>
      <w:r w:rsidRPr="003C27B2">
        <w:rPr>
          <w:rFonts w:asciiTheme="minorHAnsi" w:hAnsiTheme="minorHAnsi" w:cstheme="minorHAnsi"/>
          <w:sz w:val="24"/>
          <w:szCs w:val="24"/>
          <w:lang w:val="it-IT"/>
        </w:rPr>
        <w:t>https://economipedia.com/definiciones/demanda.html</w:t>
      </w:r>
    </w:p>
    <w:p w14:paraId="047F1D64" w14:textId="12402175" w:rsidR="00491D48" w:rsidRPr="003C27B2" w:rsidRDefault="00491D48" w:rsidP="003C27B2">
      <w:pPr>
        <w:spacing w:line="276" w:lineRule="auto"/>
        <w:jc w:val="both"/>
        <w:rPr>
          <w:rFonts w:asciiTheme="minorHAnsi" w:hAnsiTheme="minorHAnsi" w:cstheme="minorHAnsi"/>
          <w:sz w:val="24"/>
          <w:szCs w:val="24"/>
          <w:lang w:val="it-IT"/>
        </w:rPr>
      </w:pPr>
    </w:p>
    <w:p w14:paraId="7F373D8E" w14:textId="77777777" w:rsidR="00B248B2" w:rsidRPr="003C27B2" w:rsidRDefault="00B248B2" w:rsidP="003C27B2">
      <w:pPr>
        <w:spacing w:line="276" w:lineRule="auto"/>
        <w:jc w:val="both"/>
        <w:rPr>
          <w:rFonts w:asciiTheme="minorHAnsi" w:hAnsiTheme="minorHAnsi" w:cstheme="minorHAnsi"/>
          <w:sz w:val="24"/>
          <w:szCs w:val="24"/>
          <w:lang w:val="it-IT"/>
        </w:rPr>
      </w:pPr>
    </w:p>
    <w:p w14:paraId="33B507CB" w14:textId="330B7D47" w:rsidR="00F16DAB" w:rsidRPr="00F16DAB" w:rsidRDefault="00F16DAB" w:rsidP="003C27B2">
      <w:pPr>
        <w:spacing w:line="276" w:lineRule="auto"/>
        <w:jc w:val="both"/>
        <w:rPr>
          <w:sz w:val="24"/>
          <w:szCs w:val="24"/>
        </w:rPr>
      </w:pPr>
      <w:r w:rsidRPr="003C27B2">
        <w:rPr>
          <w:rFonts w:asciiTheme="minorHAnsi" w:hAnsiTheme="minorHAnsi" w:cstheme="minorHAnsi"/>
          <w:sz w:val="24"/>
          <w:szCs w:val="24"/>
          <w:lang w:val="it-IT"/>
        </w:rPr>
        <w:t>Waller, M. A., &amp; Esper, T. L. (2017).</w:t>
      </w:r>
      <w:r w:rsidRPr="00B367EB">
        <w:rPr>
          <w:sz w:val="24"/>
          <w:szCs w:val="24"/>
          <w:lang w:val="it-IT"/>
        </w:rPr>
        <w:t xml:space="preserve"> </w:t>
      </w:r>
      <w:r w:rsidRPr="00F16DAB">
        <w:rPr>
          <w:sz w:val="24"/>
          <w:szCs w:val="24"/>
        </w:rPr>
        <w:t>Administración de inventarios.</w:t>
      </w:r>
      <w:r>
        <w:rPr>
          <w:sz w:val="24"/>
          <w:szCs w:val="24"/>
        </w:rPr>
        <w:t xml:space="preserve"> ISBN </w:t>
      </w:r>
      <w:r w:rsidRPr="00F16DAB">
        <w:rPr>
          <w:sz w:val="24"/>
          <w:szCs w:val="24"/>
        </w:rPr>
        <w:t>978-607-32-4113-7</w:t>
      </w:r>
    </w:p>
    <w:sectPr w:rsidR="00F16DAB" w:rsidRPr="00F16DAB" w:rsidSect="003C27B2">
      <w:headerReference w:type="even" r:id="rId32"/>
      <w:headerReference w:type="default" r:id="rId33"/>
      <w:footerReference w:type="even" r:id="rId34"/>
      <w:footerReference w:type="default" r:id="rId35"/>
      <w:headerReference w:type="first" r:id="rId36"/>
      <w:footerReference w:type="first" r:id="rId37"/>
      <w:pgSz w:w="12240" w:h="15840" w:code="1"/>
      <w:pgMar w:top="1135" w:right="1418" w:bottom="1134" w:left="1418" w:header="284" w:footer="26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F3A77" w14:textId="77777777" w:rsidR="00A07017" w:rsidRDefault="00A07017" w:rsidP="00F260D0">
      <w:r>
        <w:separator/>
      </w:r>
    </w:p>
  </w:endnote>
  <w:endnote w:type="continuationSeparator" w:id="0">
    <w:p w14:paraId="11144709" w14:textId="77777777" w:rsidR="00A07017" w:rsidRDefault="00A07017" w:rsidP="00F2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B71F" w14:textId="77777777" w:rsidR="008F61C1" w:rsidRDefault="008F61C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D991" w14:textId="77777777" w:rsidR="008F61C1" w:rsidRDefault="008F61C1" w:rsidP="008F61C1">
    <w:pPr>
      <w:pStyle w:val="Piedepgina"/>
      <w:jc w:val="center"/>
    </w:pPr>
    <w:r w:rsidRPr="0092302E">
      <w:rPr>
        <w:b/>
        <w:bCs/>
      </w:rPr>
      <w:t xml:space="preserve">Vol. 11 Núm. 22 (2024): Julio - </w:t>
    </w:r>
    <w:proofErr w:type="gramStart"/>
    <w:r w:rsidRPr="0092302E">
      <w:rPr>
        <w:b/>
        <w:bCs/>
      </w:rPr>
      <w:t>Diciembre</w:t>
    </w:r>
    <w:proofErr w:type="gramEnd"/>
    <w:r w:rsidRPr="0092302E">
      <w:rPr>
        <w:b/>
        <w:bCs/>
      </w:rPr>
      <w:t xml:space="preserve"> 2024</w:t>
    </w:r>
  </w:p>
  <w:p w14:paraId="6A8F8456" w14:textId="77777777" w:rsidR="008F61C1" w:rsidRDefault="008F61C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388B" w14:textId="77777777" w:rsidR="008F61C1" w:rsidRDefault="008F61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91BC7" w14:textId="77777777" w:rsidR="00A07017" w:rsidRDefault="00A07017" w:rsidP="00F260D0">
      <w:r>
        <w:separator/>
      </w:r>
    </w:p>
  </w:footnote>
  <w:footnote w:type="continuationSeparator" w:id="0">
    <w:p w14:paraId="6780092C" w14:textId="77777777" w:rsidR="00A07017" w:rsidRDefault="00A07017" w:rsidP="00F26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8BC0F" w14:textId="77777777" w:rsidR="008F61C1" w:rsidRDefault="008F61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F3FF" w14:textId="77777777" w:rsidR="008F61C1" w:rsidRDefault="008F61C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7FB2" w14:textId="77777777" w:rsidR="008F61C1" w:rsidRDefault="008F61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72FE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166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1212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A016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6D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1A2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09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6C4D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528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3E4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0D39070F"/>
    <w:multiLevelType w:val="hybridMultilevel"/>
    <w:tmpl w:val="D96216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2" w15:restartNumberingAfterBreak="0">
    <w:nsid w:val="14C211DF"/>
    <w:multiLevelType w:val="hybridMultilevel"/>
    <w:tmpl w:val="9712F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6E57C0E"/>
    <w:multiLevelType w:val="hybridMultilevel"/>
    <w:tmpl w:val="7F58F8F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AC95315"/>
    <w:multiLevelType w:val="hybridMultilevel"/>
    <w:tmpl w:val="47B418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B024E98"/>
    <w:multiLevelType w:val="hybridMultilevel"/>
    <w:tmpl w:val="D47C2C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7" w15:restartNumberingAfterBreak="0">
    <w:nsid w:val="261406DC"/>
    <w:multiLevelType w:val="hybridMultilevel"/>
    <w:tmpl w:val="3DDA2632"/>
    <w:lvl w:ilvl="0" w:tplc="854090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7800BC5"/>
    <w:multiLevelType w:val="hybridMultilevel"/>
    <w:tmpl w:val="D47C2C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B7D240A"/>
    <w:multiLevelType w:val="hybridMultilevel"/>
    <w:tmpl w:val="EC8A1468"/>
    <w:lvl w:ilvl="0" w:tplc="10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2C980BCF"/>
    <w:multiLevelType w:val="hybridMultilevel"/>
    <w:tmpl w:val="8152A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3784F36"/>
    <w:multiLevelType w:val="hybridMultilevel"/>
    <w:tmpl w:val="D47C2C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3" w15:restartNumberingAfterBreak="0">
    <w:nsid w:val="3AD94CE5"/>
    <w:multiLevelType w:val="multilevel"/>
    <w:tmpl w:val="644A08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DD14CDD"/>
    <w:multiLevelType w:val="hybridMultilevel"/>
    <w:tmpl w:val="D47C2C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0A950BA"/>
    <w:multiLevelType w:val="hybridMultilevel"/>
    <w:tmpl w:val="9E8849F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A81886"/>
    <w:multiLevelType w:val="hybridMultilevel"/>
    <w:tmpl w:val="1DD28B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4CC32AEA"/>
    <w:multiLevelType w:val="hybridMultilevel"/>
    <w:tmpl w:val="25B633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55612B95"/>
    <w:multiLevelType w:val="hybridMultilevel"/>
    <w:tmpl w:val="D47C2C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C7E13EE"/>
    <w:multiLevelType w:val="hybridMultilevel"/>
    <w:tmpl w:val="5FBADA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60240C81"/>
    <w:multiLevelType w:val="hybridMultilevel"/>
    <w:tmpl w:val="E398C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32" w15:restartNumberingAfterBreak="0">
    <w:nsid w:val="73D90F6E"/>
    <w:multiLevelType w:val="hybridMultilevel"/>
    <w:tmpl w:val="66761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C5D4274"/>
    <w:multiLevelType w:val="hybridMultilevel"/>
    <w:tmpl w:val="28AE0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F20501B"/>
    <w:multiLevelType w:val="hybridMultilevel"/>
    <w:tmpl w:val="E63656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58841870">
    <w:abstractNumId w:val="10"/>
  </w:num>
  <w:num w:numId="2" w16cid:durableId="1822774224">
    <w:abstractNumId w:val="22"/>
  </w:num>
  <w:num w:numId="3" w16cid:durableId="996492325">
    <w:abstractNumId w:val="16"/>
  </w:num>
  <w:num w:numId="4" w16cid:durableId="412897129">
    <w:abstractNumId w:val="31"/>
  </w:num>
  <w:num w:numId="5" w16cid:durableId="1496535118">
    <w:abstractNumId w:val="17"/>
  </w:num>
  <w:num w:numId="6" w16cid:durableId="461651656">
    <w:abstractNumId w:val="10"/>
    <w:lvlOverride w:ilvl="0">
      <w:startOverride w:val="500"/>
    </w:lvlOverride>
  </w:num>
  <w:num w:numId="7" w16cid:durableId="542401970">
    <w:abstractNumId w:val="8"/>
  </w:num>
  <w:num w:numId="8" w16cid:durableId="531656127">
    <w:abstractNumId w:val="10"/>
    <w:lvlOverride w:ilvl="0">
      <w:startOverride w:val="1"/>
    </w:lvlOverride>
    <w:lvlOverride w:ilvl="1">
      <w:startOverride w:val="1"/>
    </w:lvlOverride>
    <w:lvlOverride w:ilvl="2">
      <w:startOverride w:val="3"/>
    </w:lvlOverride>
  </w:num>
  <w:num w:numId="9" w16cid:durableId="417214992">
    <w:abstractNumId w:val="3"/>
  </w:num>
  <w:num w:numId="10" w16cid:durableId="62144892">
    <w:abstractNumId w:val="2"/>
  </w:num>
  <w:num w:numId="11" w16cid:durableId="1856339728">
    <w:abstractNumId w:val="1"/>
  </w:num>
  <w:num w:numId="12" w16cid:durableId="1079911581">
    <w:abstractNumId w:val="0"/>
  </w:num>
  <w:num w:numId="13" w16cid:durableId="760947936">
    <w:abstractNumId w:val="9"/>
  </w:num>
  <w:num w:numId="14" w16cid:durableId="1277103416">
    <w:abstractNumId w:val="7"/>
  </w:num>
  <w:num w:numId="15" w16cid:durableId="1479614056">
    <w:abstractNumId w:val="6"/>
  </w:num>
  <w:num w:numId="16" w16cid:durableId="705181724">
    <w:abstractNumId w:val="5"/>
  </w:num>
  <w:num w:numId="17" w16cid:durableId="1994798992">
    <w:abstractNumId w:val="4"/>
  </w:num>
  <w:num w:numId="18" w16cid:durableId="1314944228">
    <w:abstractNumId w:val="10"/>
  </w:num>
  <w:num w:numId="19" w16cid:durableId="287472510">
    <w:abstractNumId w:val="10"/>
  </w:num>
  <w:num w:numId="20" w16cid:durableId="1605307329">
    <w:abstractNumId w:val="10"/>
  </w:num>
  <w:num w:numId="21" w16cid:durableId="265621031">
    <w:abstractNumId w:val="10"/>
  </w:num>
  <w:num w:numId="22" w16cid:durableId="258954616">
    <w:abstractNumId w:val="10"/>
  </w:num>
  <w:num w:numId="23" w16cid:durableId="639724784">
    <w:abstractNumId w:val="10"/>
  </w:num>
  <w:num w:numId="24" w16cid:durableId="636380529">
    <w:abstractNumId w:val="29"/>
  </w:num>
  <w:num w:numId="25" w16cid:durableId="1914509688">
    <w:abstractNumId w:val="27"/>
  </w:num>
  <w:num w:numId="26" w16cid:durableId="1431658500">
    <w:abstractNumId w:val="11"/>
  </w:num>
  <w:num w:numId="27" w16cid:durableId="1355382353">
    <w:abstractNumId w:val="11"/>
  </w:num>
  <w:num w:numId="28" w16cid:durableId="1396708786">
    <w:abstractNumId w:val="19"/>
  </w:num>
  <w:num w:numId="29" w16cid:durableId="1418089768">
    <w:abstractNumId w:val="12"/>
  </w:num>
  <w:num w:numId="30" w16cid:durableId="575677099">
    <w:abstractNumId w:val="20"/>
  </w:num>
  <w:num w:numId="31" w16cid:durableId="2040159934">
    <w:abstractNumId w:val="33"/>
  </w:num>
  <w:num w:numId="32" w16cid:durableId="665792478">
    <w:abstractNumId w:val="14"/>
  </w:num>
  <w:num w:numId="33" w16cid:durableId="984627609">
    <w:abstractNumId w:val="32"/>
  </w:num>
  <w:num w:numId="34" w16cid:durableId="8723486">
    <w:abstractNumId w:val="30"/>
  </w:num>
  <w:num w:numId="35" w16cid:durableId="723797304">
    <w:abstractNumId w:val="26"/>
  </w:num>
  <w:num w:numId="36" w16cid:durableId="1165972363">
    <w:abstractNumId w:val="25"/>
  </w:num>
  <w:num w:numId="37" w16cid:durableId="585767877">
    <w:abstractNumId w:val="23"/>
  </w:num>
  <w:num w:numId="38" w16cid:durableId="2027242689">
    <w:abstractNumId w:val="34"/>
  </w:num>
  <w:num w:numId="39" w16cid:durableId="483818486">
    <w:abstractNumId w:val="28"/>
  </w:num>
  <w:num w:numId="40" w16cid:durableId="1201630830">
    <w:abstractNumId w:val="18"/>
  </w:num>
  <w:num w:numId="41" w16cid:durableId="2029020601">
    <w:abstractNumId w:val="24"/>
  </w:num>
  <w:num w:numId="42" w16cid:durableId="579020979">
    <w:abstractNumId w:val="21"/>
  </w:num>
  <w:num w:numId="43" w16cid:durableId="1572884845">
    <w:abstractNumId w:val="15"/>
  </w:num>
  <w:num w:numId="44" w16cid:durableId="567125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5620"/>
    <w:rsid w:val="00005E0E"/>
    <w:rsid w:val="00011483"/>
    <w:rsid w:val="00011D6B"/>
    <w:rsid w:val="000142FD"/>
    <w:rsid w:val="000165C0"/>
    <w:rsid w:val="00017DD9"/>
    <w:rsid w:val="000226E9"/>
    <w:rsid w:val="00025A48"/>
    <w:rsid w:val="000276D0"/>
    <w:rsid w:val="000415E8"/>
    <w:rsid w:val="00043F21"/>
    <w:rsid w:val="0004554C"/>
    <w:rsid w:val="000523FC"/>
    <w:rsid w:val="00052BB7"/>
    <w:rsid w:val="000554E8"/>
    <w:rsid w:val="000575C5"/>
    <w:rsid w:val="00065DCE"/>
    <w:rsid w:val="00070AA5"/>
    <w:rsid w:val="00074E17"/>
    <w:rsid w:val="000769D7"/>
    <w:rsid w:val="00084116"/>
    <w:rsid w:val="00091C04"/>
    <w:rsid w:val="00097FD7"/>
    <w:rsid w:val="000A3406"/>
    <w:rsid w:val="000A4A87"/>
    <w:rsid w:val="000A6332"/>
    <w:rsid w:val="000A6556"/>
    <w:rsid w:val="000B0AD7"/>
    <w:rsid w:val="000B2107"/>
    <w:rsid w:val="000B315B"/>
    <w:rsid w:val="000B32F7"/>
    <w:rsid w:val="000B4DC7"/>
    <w:rsid w:val="000B5EC9"/>
    <w:rsid w:val="000C3B51"/>
    <w:rsid w:val="000D4E12"/>
    <w:rsid w:val="000E2BDE"/>
    <w:rsid w:val="000E4AE3"/>
    <w:rsid w:val="000F020C"/>
    <w:rsid w:val="000F0567"/>
    <w:rsid w:val="000F3EA2"/>
    <w:rsid w:val="000F3F71"/>
    <w:rsid w:val="000F5A98"/>
    <w:rsid w:val="00102992"/>
    <w:rsid w:val="001121D8"/>
    <w:rsid w:val="00117D49"/>
    <w:rsid w:val="0012223F"/>
    <w:rsid w:val="00122915"/>
    <w:rsid w:val="001231D4"/>
    <w:rsid w:val="00123E24"/>
    <w:rsid w:val="001259EE"/>
    <w:rsid w:val="00125A9E"/>
    <w:rsid w:val="0012751E"/>
    <w:rsid w:val="001279EA"/>
    <w:rsid w:val="001400C8"/>
    <w:rsid w:val="00144143"/>
    <w:rsid w:val="00150DCD"/>
    <w:rsid w:val="001519AA"/>
    <w:rsid w:val="001551CC"/>
    <w:rsid w:val="001565D0"/>
    <w:rsid w:val="0016187A"/>
    <w:rsid w:val="001714E5"/>
    <w:rsid w:val="0017180F"/>
    <w:rsid w:val="001738B0"/>
    <w:rsid w:val="00184378"/>
    <w:rsid w:val="001867F8"/>
    <w:rsid w:val="001903E4"/>
    <w:rsid w:val="00190A62"/>
    <w:rsid w:val="00195868"/>
    <w:rsid w:val="00196F12"/>
    <w:rsid w:val="001A17A3"/>
    <w:rsid w:val="001A5555"/>
    <w:rsid w:val="001A7069"/>
    <w:rsid w:val="001A7925"/>
    <w:rsid w:val="001A7A4B"/>
    <w:rsid w:val="001B0FD2"/>
    <w:rsid w:val="001B7BB6"/>
    <w:rsid w:val="001C0F2C"/>
    <w:rsid w:val="001C31B6"/>
    <w:rsid w:val="001C54CA"/>
    <w:rsid w:val="001D0812"/>
    <w:rsid w:val="001D095D"/>
    <w:rsid w:val="001D2B36"/>
    <w:rsid w:val="001E5A4F"/>
    <w:rsid w:val="001F0E99"/>
    <w:rsid w:val="001F1C87"/>
    <w:rsid w:val="001F1CB2"/>
    <w:rsid w:val="001F60FC"/>
    <w:rsid w:val="002033AB"/>
    <w:rsid w:val="00211E66"/>
    <w:rsid w:val="002140CC"/>
    <w:rsid w:val="00215A69"/>
    <w:rsid w:val="0022259A"/>
    <w:rsid w:val="0022521B"/>
    <w:rsid w:val="002263F8"/>
    <w:rsid w:val="002264F5"/>
    <w:rsid w:val="00226B44"/>
    <w:rsid w:val="00232193"/>
    <w:rsid w:val="00234DE9"/>
    <w:rsid w:val="00241980"/>
    <w:rsid w:val="00243953"/>
    <w:rsid w:val="00262EB3"/>
    <w:rsid w:val="002643FA"/>
    <w:rsid w:val="00264AD2"/>
    <w:rsid w:val="002702DE"/>
    <w:rsid w:val="00273CF0"/>
    <w:rsid w:val="00274D3F"/>
    <w:rsid w:val="0027532C"/>
    <w:rsid w:val="00280701"/>
    <w:rsid w:val="00295CA4"/>
    <w:rsid w:val="002A1E20"/>
    <w:rsid w:val="002B5464"/>
    <w:rsid w:val="002C09C9"/>
    <w:rsid w:val="002E31B0"/>
    <w:rsid w:val="002E5DD5"/>
    <w:rsid w:val="002F7C61"/>
    <w:rsid w:val="00300550"/>
    <w:rsid w:val="00300D88"/>
    <w:rsid w:val="00302099"/>
    <w:rsid w:val="00302930"/>
    <w:rsid w:val="003029AA"/>
    <w:rsid w:val="00302C96"/>
    <w:rsid w:val="0030351B"/>
    <w:rsid w:val="00314460"/>
    <w:rsid w:val="003178E7"/>
    <w:rsid w:val="003207CF"/>
    <w:rsid w:val="003215B3"/>
    <w:rsid w:val="003246DB"/>
    <w:rsid w:val="003279BE"/>
    <w:rsid w:val="003328FE"/>
    <w:rsid w:val="0033303D"/>
    <w:rsid w:val="00334099"/>
    <w:rsid w:val="00334B8C"/>
    <w:rsid w:val="00335CD2"/>
    <w:rsid w:val="00336F6D"/>
    <w:rsid w:val="003402CA"/>
    <w:rsid w:val="003512DF"/>
    <w:rsid w:val="00351390"/>
    <w:rsid w:val="00352DF8"/>
    <w:rsid w:val="00354107"/>
    <w:rsid w:val="00354E8B"/>
    <w:rsid w:val="0035595C"/>
    <w:rsid w:val="00357EE9"/>
    <w:rsid w:val="003616D5"/>
    <w:rsid w:val="003628C5"/>
    <w:rsid w:val="003672EA"/>
    <w:rsid w:val="00367DC5"/>
    <w:rsid w:val="0037011B"/>
    <w:rsid w:val="0037062A"/>
    <w:rsid w:val="00371D08"/>
    <w:rsid w:val="00373F0E"/>
    <w:rsid w:val="00375EBD"/>
    <w:rsid w:val="003814B2"/>
    <w:rsid w:val="00383E59"/>
    <w:rsid w:val="003869E7"/>
    <w:rsid w:val="003913FE"/>
    <w:rsid w:val="00391EBC"/>
    <w:rsid w:val="0039615C"/>
    <w:rsid w:val="003A21D2"/>
    <w:rsid w:val="003A35A3"/>
    <w:rsid w:val="003A48D9"/>
    <w:rsid w:val="003B0AED"/>
    <w:rsid w:val="003B16C7"/>
    <w:rsid w:val="003B78C1"/>
    <w:rsid w:val="003C2171"/>
    <w:rsid w:val="003C27B2"/>
    <w:rsid w:val="003C448E"/>
    <w:rsid w:val="003C4844"/>
    <w:rsid w:val="003D2BF7"/>
    <w:rsid w:val="003D3DE2"/>
    <w:rsid w:val="003D5C51"/>
    <w:rsid w:val="003E0430"/>
    <w:rsid w:val="003E3B72"/>
    <w:rsid w:val="003E55FD"/>
    <w:rsid w:val="003E66D1"/>
    <w:rsid w:val="003F4A7F"/>
    <w:rsid w:val="003F66CB"/>
    <w:rsid w:val="0040075E"/>
    <w:rsid w:val="0040130F"/>
    <w:rsid w:val="00401EBC"/>
    <w:rsid w:val="004027AB"/>
    <w:rsid w:val="00406524"/>
    <w:rsid w:val="004070BA"/>
    <w:rsid w:val="0041494A"/>
    <w:rsid w:val="004170E1"/>
    <w:rsid w:val="00421103"/>
    <w:rsid w:val="0043410F"/>
    <w:rsid w:val="0043567B"/>
    <w:rsid w:val="00435C2C"/>
    <w:rsid w:val="0043714D"/>
    <w:rsid w:val="00441A90"/>
    <w:rsid w:val="00443962"/>
    <w:rsid w:val="004441AC"/>
    <w:rsid w:val="00446C04"/>
    <w:rsid w:val="00454666"/>
    <w:rsid w:val="00455CBB"/>
    <w:rsid w:val="00467915"/>
    <w:rsid w:val="004710B9"/>
    <w:rsid w:val="004719BF"/>
    <w:rsid w:val="00475526"/>
    <w:rsid w:val="00491D48"/>
    <w:rsid w:val="00493DE1"/>
    <w:rsid w:val="00495C79"/>
    <w:rsid w:val="004A2FD4"/>
    <w:rsid w:val="004B494D"/>
    <w:rsid w:val="004B4AE2"/>
    <w:rsid w:val="004B6860"/>
    <w:rsid w:val="004B68B1"/>
    <w:rsid w:val="004C60DC"/>
    <w:rsid w:val="004D0139"/>
    <w:rsid w:val="004D37EF"/>
    <w:rsid w:val="004D4EC8"/>
    <w:rsid w:val="004D7055"/>
    <w:rsid w:val="004E2675"/>
    <w:rsid w:val="004E26CB"/>
    <w:rsid w:val="004E3AA1"/>
    <w:rsid w:val="004E71AC"/>
    <w:rsid w:val="004F3AC9"/>
    <w:rsid w:val="004F6B30"/>
    <w:rsid w:val="0050733B"/>
    <w:rsid w:val="00516469"/>
    <w:rsid w:val="005170FE"/>
    <w:rsid w:val="0051774D"/>
    <w:rsid w:val="0052716C"/>
    <w:rsid w:val="0053083E"/>
    <w:rsid w:val="0053471F"/>
    <w:rsid w:val="00535A83"/>
    <w:rsid w:val="00537176"/>
    <w:rsid w:val="005373E9"/>
    <w:rsid w:val="005508D5"/>
    <w:rsid w:val="00554938"/>
    <w:rsid w:val="00556B8E"/>
    <w:rsid w:val="00560975"/>
    <w:rsid w:val="005612A1"/>
    <w:rsid w:val="00566AB1"/>
    <w:rsid w:val="00566F42"/>
    <w:rsid w:val="0057242A"/>
    <w:rsid w:val="00572A0F"/>
    <w:rsid w:val="00580FF8"/>
    <w:rsid w:val="00583195"/>
    <w:rsid w:val="00590326"/>
    <w:rsid w:val="00590C17"/>
    <w:rsid w:val="00593866"/>
    <w:rsid w:val="005944CC"/>
    <w:rsid w:val="00595716"/>
    <w:rsid w:val="00597B7E"/>
    <w:rsid w:val="005A2177"/>
    <w:rsid w:val="005A2640"/>
    <w:rsid w:val="005A29D4"/>
    <w:rsid w:val="005A2D9E"/>
    <w:rsid w:val="005B5006"/>
    <w:rsid w:val="005B5C5F"/>
    <w:rsid w:val="005B72E8"/>
    <w:rsid w:val="005C0789"/>
    <w:rsid w:val="005C135D"/>
    <w:rsid w:val="005C4039"/>
    <w:rsid w:val="005C7733"/>
    <w:rsid w:val="005D57E2"/>
    <w:rsid w:val="005D69CF"/>
    <w:rsid w:val="005E2787"/>
    <w:rsid w:val="005E3D89"/>
    <w:rsid w:val="005E553D"/>
    <w:rsid w:val="005F094F"/>
    <w:rsid w:val="005F1F2F"/>
    <w:rsid w:val="005F4826"/>
    <w:rsid w:val="006006EA"/>
    <w:rsid w:val="00615D16"/>
    <w:rsid w:val="00620BFF"/>
    <w:rsid w:val="00623EEC"/>
    <w:rsid w:val="00626798"/>
    <w:rsid w:val="006278CB"/>
    <w:rsid w:val="00633013"/>
    <w:rsid w:val="006344EA"/>
    <w:rsid w:val="00634919"/>
    <w:rsid w:val="006411D8"/>
    <w:rsid w:val="00642CCA"/>
    <w:rsid w:val="00645B76"/>
    <w:rsid w:val="006564FD"/>
    <w:rsid w:val="00662663"/>
    <w:rsid w:val="00665540"/>
    <w:rsid w:val="00670640"/>
    <w:rsid w:val="00672119"/>
    <w:rsid w:val="006730A0"/>
    <w:rsid w:val="0067647E"/>
    <w:rsid w:val="00677C90"/>
    <w:rsid w:val="00690D59"/>
    <w:rsid w:val="00693D83"/>
    <w:rsid w:val="0069526B"/>
    <w:rsid w:val="006A10D5"/>
    <w:rsid w:val="006A4A30"/>
    <w:rsid w:val="006A63F8"/>
    <w:rsid w:val="006A6E53"/>
    <w:rsid w:val="006B107C"/>
    <w:rsid w:val="006C2BC3"/>
    <w:rsid w:val="006D2A7F"/>
    <w:rsid w:val="006D37AB"/>
    <w:rsid w:val="006E1905"/>
    <w:rsid w:val="006E3268"/>
    <w:rsid w:val="006E4A6B"/>
    <w:rsid w:val="006E696F"/>
    <w:rsid w:val="006F0322"/>
    <w:rsid w:val="006F1BA1"/>
    <w:rsid w:val="006F1CE1"/>
    <w:rsid w:val="006F2015"/>
    <w:rsid w:val="006F69B0"/>
    <w:rsid w:val="006F7395"/>
    <w:rsid w:val="007012BC"/>
    <w:rsid w:val="00705141"/>
    <w:rsid w:val="007059D1"/>
    <w:rsid w:val="00707E7C"/>
    <w:rsid w:val="00714D4D"/>
    <w:rsid w:val="007155DD"/>
    <w:rsid w:val="0071606C"/>
    <w:rsid w:val="007169ED"/>
    <w:rsid w:val="00721745"/>
    <w:rsid w:val="0072345C"/>
    <w:rsid w:val="00726485"/>
    <w:rsid w:val="00727D29"/>
    <w:rsid w:val="00743B8C"/>
    <w:rsid w:val="00745DA1"/>
    <w:rsid w:val="00751836"/>
    <w:rsid w:val="00752136"/>
    <w:rsid w:val="0075382D"/>
    <w:rsid w:val="00754FC6"/>
    <w:rsid w:val="00757933"/>
    <w:rsid w:val="00757AE6"/>
    <w:rsid w:val="0078093B"/>
    <w:rsid w:val="0078350A"/>
    <w:rsid w:val="00790966"/>
    <w:rsid w:val="0079399A"/>
    <w:rsid w:val="007A13A4"/>
    <w:rsid w:val="007A7BBA"/>
    <w:rsid w:val="007B0A52"/>
    <w:rsid w:val="007B3B59"/>
    <w:rsid w:val="007B7E41"/>
    <w:rsid w:val="007C3BB2"/>
    <w:rsid w:val="007C3E1E"/>
    <w:rsid w:val="007C5A79"/>
    <w:rsid w:val="007C5DB1"/>
    <w:rsid w:val="007D13BD"/>
    <w:rsid w:val="007D60E5"/>
    <w:rsid w:val="007E17E5"/>
    <w:rsid w:val="007F3432"/>
    <w:rsid w:val="007F6B74"/>
    <w:rsid w:val="0080112B"/>
    <w:rsid w:val="00802435"/>
    <w:rsid w:val="00804729"/>
    <w:rsid w:val="00805388"/>
    <w:rsid w:val="00805643"/>
    <w:rsid w:val="00805AA4"/>
    <w:rsid w:val="00807362"/>
    <w:rsid w:val="0080760B"/>
    <w:rsid w:val="00814101"/>
    <w:rsid w:val="00814890"/>
    <w:rsid w:val="00816B05"/>
    <w:rsid w:val="00816FAD"/>
    <w:rsid w:val="00817535"/>
    <w:rsid w:val="0082212D"/>
    <w:rsid w:val="00823827"/>
    <w:rsid w:val="00824D17"/>
    <w:rsid w:val="00826AEE"/>
    <w:rsid w:val="00827E00"/>
    <w:rsid w:val="008309DE"/>
    <w:rsid w:val="00834C74"/>
    <w:rsid w:val="008377FF"/>
    <w:rsid w:val="00837A66"/>
    <w:rsid w:val="00841F12"/>
    <w:rsid w:val="00842BFF"/>
    <w:rsid w:val="00843084"/>
    <w:rsid w:val="00850C43"/>
    <w:rsid w:val="00851830"/>
    <w:rsid w:val="00852D2C"/>
    <w:rsid w:val="008607D4"/>
    <w:rsid w:val="00860CE4"/>
    <w:rsid w:val="00864137"/>
    <w:rsid w:val="00864427"/>
    <w:rsid w:val="00864BE0"/>
    <w:rsid w:val="008650F6"/>
    <w:rsid w:val="00866F8B"/>
    <w:rsid w:val="00867C88"/>
    <w:rsid w:val="0087086A"/>
    <w:rsid w:val="00872845"/>
    <w:rsid w:val="00877380"/>
    <w:rsid w:val="00884F13"/>
    <w:rsid w:val="00892D24"/>
    <w:rsid w:val="0089320A"/>
    <w:rsid w:val="00893213"/>
    <w:rsid w:val="008A4D93"/>
    <w:rsid w:val="008A52FB"/>
    <w:rsid w:val="008A5572"/>
    <w:rsid w:val="008B514A"/>
    <w:rsid w:val="008D041B"/>
    <w:rsid w:val="008D0973"/>
    <w:rsid w:val="008D41FD"/>
    <w:rsid w:val="008E03F1"/>
    <w:rsid w:val="008E5C58"/>
    <w:rsid w:val="008E7C26"/>
    <w:rsid w:val="008F2A42"/>
    <w:rsid w:val="008F61C1"/>
    <w:rsid w:val="008F7844"/>
    <w:rsid w:val="00906BB8"/>
    <w:rsid w:val="009075DF"/>
    <w:rsid w:val="00911351"/>
    <w:rsid w:val="0091629B"/>
    <w:rsid w:val="00917204"/>
    <w:rsid w:val="009173D6"/>
    <w:rsid w:val="00924734"/>
    <w:rsid w:val="0093411F"/>
    <w:rsid w:val="00937754"/>
    <w:rsid w:val="00943579"/>
    <w:rsid w:val="00945CFF"/>
    <w:rsid w:val="00952E86"/>
    <w:rsid w:val="00954F30"/>
    <w:rsid w:val="009563A3"/>
    <w:rsid w:val="0096622B"/>
    <w:rsid w:val="00967E58"/>
    <w:rsid w:val="009769B2"/>
    <w:rsid w:val="00982EE9"/>
    <w:rsid w:val="00990B97"/>
    <w:rsid w:val="009A0444"/>
    <w:rsid w:val="009A533B"/>
    <w:rsid w:val="009A6B94"/>
    <w:rsid w:val="009B2087"/>
    <w:rsid w:val="009B3276"/>
    <w:rsid w:val="009B35CF"/>
    <w:rsid w:val="009B7194"/>
    <w:rsid w:val="009B7EC0"/>
    <w:rsid w:val="009C18A2"/>
    <w:rsid w:val="009C3E2D"/>
    <w:rsid w:val="009C4E9A"/>
    <w:rsid w:val="009C5AB5"/>
    <w:rsid w:val="009C639A"/>
    <w:rsid w:val="009D0F1C"/>
    <w:rsid w:val="009D160A"/>
    <w:rsid w:val="009D1A86"/>
    <w:rsid w:val="009E4A45"/>
    <w:rsid w:val="009E7B6C"/>
    <w:rsid w:val="009F0E39"/>
    <w:rsid w:val="009F3882"/>
    <w:rsid w:val="00A002A8"/>
    <w:rsid w:val="00A007E2"/>
    <w:rsid w:val="00A050DE"/>
    <w:rsid w:val="00A06E38"/>
    <w:rsid w:val="00A07017"/>
    <w:rsid w:val="00A07E0A"/>
    <w:rsid w:val="00A2539B"/>
    <w:rsid w:val="00A30AAC"/>
    <w:rsid w:val="00A40253"/>
    <w:rsid w:val="00A4056A"/>
    <w:rsid w:val="00A50A2A"/>
    <w:rsid w:val="00A61051"/>
    <w:rsid w:val="00A66AD1"/>
    <w:rsid w:val="00A735C3"/>
    <w:rsid w:val="00A74AEF"/>
    <w:rsid w:val="00A84183"/>
    <w:rsid w:val="00A85008"/>
    <w:rsid w:val="00A850E9"/>
    <w:rsid w:val="00A853D1"/>
    <w:rsid w:val="00A87BE4"/>
    <w:rsid w:val="00A9251D"/>
    <w:rsid w:val="00A94B02"/>
    <w:rsid w:val="00A95DAE"/>
    <w:rsid w:val="00AA01BD"/>
    <w:rsid w:val="00AA0CB6"/>
    <w:rsid w:val="00AA25DC"/>
    <w:rsid w:val="00AA2D11"/>
    <w:rsid w:val="00AA4C36"/>
    <w:rsid w:val="00AA5B72"/>
    <w:rsid w:val="00AB03B8"/>
    <w:rsid w:val="00AB04BE"/>
    <w:rsid w:val="00AB10FD"/>
    <w:rsid w:val="00AB3CA4"/>
    <w:rsid w:val="00AB4D05"/>
    <w:rsid w:val="00AB605E"/>
    <w:rsid w:val="00AC1B38"/>
    <w:rsid w:val="00AC2CFC"/>
    <w:rsid w:val="00AC4742"/>
    <w:rsid w:val="00AC5D9D"/>
    <w:rsid w:val="00AC635A"/>
    <w:rsid w:val="00AD6B0B"/>
    <w:rsid w:val="00AE1249"/>
    <w:rsid w:val="00AE386D"/>
    <w:rsid w:val="00AE5750"/>
    <w:rsid w:val="00AE7F6A"/>
    <w:rsid w:val="00AF3F7B"/>
    <w:rsid w:val="00B0004F"/>
    <w:rsid w:val="00B018C7"/>
    <w:rsid w:val="00B040B7"/>
    <w:rsid w:val="00B06FA8"/>
    <w:rsid w:val="00B12378"/>
    <w:rsid w:val="00B12DC6"/>
    <w:rsid w:val="00B17531"/>
    <w:rsid w:val="00B20B81"/>
    <w:rsid w:val="00B21DCE"/>
    <w:rsid w:val="00B248B2"/>
    <w:rsid w:val="00B26EE1"/>
    <w:rsid w:val="00B30F0A"/>
    <w:rsid w:val="00B3418F"/>
    <w:rsid w:val="00B366F7"/>
    <w:rsid w:val="00B367EB"/>
    <w:rsid w:val="00B405CD"/>
    <w:rsid w:val="00B4360E"/>
    <w:rsid w:val="00B445B5"/>
    <w:rsid w:val="00B55287"/>
    <w:rsid w:val="00B56206"/>
    <w:rsid w:val="00B61221"/>
    <w:rsid w:val="00B64222"/>
    <w:rsid w:val="00B64A29"/>
    <w:rsid w:val="00B64D71"/>
    <w:rsid w:val="00B658EA"/>
    <w:rsid w:val="00B71431"/>
    <w:rsid w:val="00B73393"/>
    <w:rsid w:val="00B816B2"/>
    <w:rsid w:val="00B81A0C"/>
    <w:rsid w:val="00B81BEB"/>
    <w:rsid w:val="00B85640"/>
    <w:rsid w:val="00B85710"/>
    <w:rsid w:val="00B86E76"/>
    <w:rsid w:val="00B9157E"/>
    <w:rsid w:val="00B9377B"/>
    <w:rsid w:val="00B94E28"/>
    <w:rsid w:val="00BA03B0"/>
    <w:rsid w:val="00BA1AC4"/>
    <w:rsid w:val="00BA6009"/>
    <w:rsid w:val="00BA63F3"/>
    <w:rsid w:val="00BB2455"/>
    <w:rsid w:val="00BB287C"/>
    <w:rsid w:val="00BB5B49"/>
    <w:rsid w:val="00BB6D13"/>
    <w:rsid w:val="00BC0491"/>
    <w:rsid w:val="00BD3A46"/>
    <w:rsid w:val="00BE55A7"/>
    <w:rsid w:val="00BE581F"/>
    <w:rsid w:val="00BF42B4"/>
    <w:rsid w:val="00BF5806"/>
    <w:rsid w:val="00BF782B"/>
    <w:rsid w:val="00C00FBE"/>
    <w:rsid w:val="00C031A9"/>
    <w:rsid w:val="00C03FD5"/>
    <w:rsid w:val="00C07EA5"/>
    <w:rsid w:val="00C10DCD"/>
    <w:rsid w:val="00C12FE6"/>
    <w:rsid w:val="00C14F25"/>
    <w:rsid w:val="00C15395"/>
    <w:rsid w:val="00C2073F"/>
    <w:rsid w:val="00C21809"/>
    <w:rsid w:val="00C255F4"/>
    <w:rsid w:val="00C34C9E"/>
    <w:rsid w:val="00C361F3"/>
    <w:rsid w:val="00C36403"/>
    <w:rsid w:val="00C413FE"/>
    <w:rsid w:val="00C423F9"/>
    <w:rsid w:val="00C438D0"/>
    <w:rsid w:val="00C475A5"/>
    <w:rsid w:val="00C4798E"/>
    <w:rsid w:val="00C57AFB"/>
    <w:rsid w:val="00C6150D"/>
    <w:rsid w:val="00C6158D"/>
    <w:rsid w:val="00C714E6"/>
    <w:rsid w:val="00C73462"/>
    <w:rsid w:val="00C770E1"/>
    <w:rsid w:val="00C82456"/>
    <w:rsid w:val="00C848D2"/>
    <w:rsid w:val="00C92FFC"/>
    <w:rsid w:val="00C95A99"/>
    <w:rsid w:val="00CA2AFC"/>
    <w:rsid w:val="00CA3261"/>
    <w:rsid w:val="00CA3EB6"/>
    <w:rsid w:val="00CA72FF"/>
    <w:rsid w:val="00CB1E3B"/>
    <w:rsid w:val="00CC267A"/>
    <w:rsid w:val="00CC409B"/>
    <w:rsid w:val="00CD3922"/>
    <w:rsid w:val="00CE0395"/>
    <w:rsid w:val="00CE5291"/>
    <w:rsid w:val="00CE73F0"/>
    <w:rsid w:val="00CF2D4D"/>
    <w:rsid w:val="00CF4C59"/>
    <w:rsid w:val="00D0213D"/>
    <w:rsid w:val="00D04A47"/>
    <w:rsid w:val="00D054FC"/>
    <w:rsid w:val="00D13C85"/>
    <w:rsid w:val="00D1583B"/>
    <w:rsid w:val="00D24269"/>
    <w:rsid w:val="00D24684"/>
    <w:rsid w:val="00D26801"/>
    <w:rsid w:val="00D30E4C"/>
    <w:rsid w:val="00D34F12"/>
    <w:rsid w:val="00D36711"/>
    <w:rsid w:val="00D37F29"/>
    <w:rsid w:val="00D43086"/>
    <w:rsid w:val="00D45B83"/>
    <w:rsid w:val="00D46392"/>
    <w:rsid w:val="00D53181"/>
    <w:rsid w:val="00D54053"/>
    <w:rsid w:val="00D562A4"/>
    <w:rsid w:val="00D57769"/>
    <w:rsid w:val="00D61985"/>
    <w:rsid w:val="00D63C94"/>
    <w:rsid w:val="00D64E8F"/>
    <w:rsid w:val="00D725E7"/>
    <w:rsid w:val="00D80731"/>
    <w:rsid w:val="00D8147D"/>
    <w:rsid w:val="00D859AB"/>
    <w:rsid w:val="00D85E5A"/>
    <w:rsid w:val="00D875FA"/>
    <w:rsid w:val="00D96019"/>
    <w:rsid w:val="00DA527E"/>
    <w:rsid w:val="00DA52B1"/>
    <w:rsid w:val="00DA678D"/>
    <w:rsid w:val="00DA7CA5"/>
    <w:rsid w:val="00DA7F65"/>
    <w:rsid w:val="00DB53D1"/>
    <w:rsid w:val="00DB5BEF"/>
    <w:rsid w:val="00DB73C1"/>
    <w:rsid w:val="00DC725D"/>
    <w:rsid w:val="00DD09A9"/>
    <w:rsid w:val="00DD603D"/>
    <w:rsid w:val="00DE0277"/>
    <w:rsid w:val="00DE1714"/>
    <w:rsid w:val="00DE7A8B"/>
    <w:rsid w:val="00DF2B99"/>
    <w:rsid w:val="00DF2BED"/>
    <w:rsid w:val="00E01648"/>
    <w:rsid w:val="00E01A5E"/>
    <w:rsid w:val="00E1067B"/>
    <w:rsid w:val="00E1236C"/>
    <w:rsid w:val="00E1449A"/>
    <w:rsid w:val="00E148CF"/>
    <w:rsid w:val="00E30D7B"/>
    <w:rsid w:val="00E3353F"/>
    <w:rsid w:val="00E40BC7"/>
    <w:rsid w:val="00E43EDF"/>
    <w:rsid w:val="00E4549A"/>
    <w:rsid w:val="00E47DF8"/>
    <w:rsid w:val="00E53978"/>
    <w:rsid w:val="00E55348"/>
    <w:rsid w:val="00E74B23"/>
    <w:rsid w:val="00E81E0D"/>
    <w:rsid w:val="00E82AF0"/>
    <w:rsid w:val="00E85160"/>
    <w:rsid w:val="00E87C5C"/>
    <w:rsid w:val="00E91196"/>
    <w:rsid w:val="00EA2F02"/>
    <w:rsid w:val="00EA54C4"/>
    <w:rsid w:val="00EA61D3"/>
    <w:rsid w:val="00EA69C3"/>
    <w:rsid w:val="00EB24BA"/>
    <w:rsid w:val="00EB489B"/>
    <w:rsid w:val="00EC2233"/>
    <w:rsid w:val="00EC23EC"/>
    <w:rsid w:val="00EC7771"/>
    <w:rsid w:val="00ED155A"/>
    <w:rsid w:val="00EE7472"/>
    <w:rsid w:val="00EF092F"/>
    <w:rsid w:val="00EF574A"/>
    <w:rsid w:val="00EF73B1"/>
    <w:rsid w:val="00F010AD"/>
    <w:rsid w:val="00F0343F"/>
    <w:rsid w:val="00F1304C"/>
    <w:rsid w:val="00F16DAB"/>
    <w:rsid w:val="00F20227"/>
    <w:rsid w:val="00F20282"/>
    <w:rsid w:val="00F227FE"/>
    <w:rsid w:val="00F234D5"/>
    <w:rsid w:val="00F23E81"/>
    <w:rsid w:val="00F260D0"/>
    <w:rsid w:val="00F31550"/>
    <w:rsid w:val="00F32A6E"/>
    <w:rsid w:val="00F55E21"/>
    <w:rsid w:val="00F60D90"/>
    <w:rsid w:val="00F61A9C"/>
    <w:rsid w:val="00F65F11"/>
    <w:rsid w:val="00F662D5"/>
    <w:rsid w:val="00F76BDE"/>
    <w:rsid w:val="00F87663"/>
    <w:rsid w:val="00F87E7A"/>
    <w:rsid w:val="00F91C87"/>
    <w:rsid w:val="00F94BC9"/>
    <w:rsid w:val="00F956D6"/>
    <w:rsid w:val="00F95F2D"/>
    <w:rsid w:val="00FA0985"/>
    <w:rsid w:val="00FA1EB3"/>
    <w:rsid w:val="00FA2988"/>
    <w:rsid w:val="00FB5D38"/>
    <w:rsid w:val="00FB5FCE"/>
    <w:rsid w:val="00FB629F"/>
    <w:rsid w:val="00FD07C6"/>
    <w:rsid w:val="00FD27D2"/>
    <w:rsid w:val="00FD3E8A"/>
    <w:rsid w:val="00FD418D"/>
    <w:rsid w:val="00FD5009"/>
    <w:rsid w:val="00FE06E8"/>
    <w:rsid w:val="00FE69AA"/>
    <w:rsid w:val="00FF276B"/>
    <w:rsid w:val="00FF76F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D0"/>
    <w:pPr>
      <w:autoSpaceDE w:val="0"/>
      <w:autoSpaceDN w:val="0"/>
    </w:pPr>
    <w:rPr>
      <w:rFonts w:ascii="Times New Roman" w:eastAsia="Times New Roman" w:hAnsi="Times New Roman"/>
      <w:lang w:val="es-MX" w:eastAsia="en-US"/>
    </w:rPr>
  </w:style>
  <w:style w:type="paragraph" w:styleId="Ttulo1">
    <w:name w:val="heading 1"/>
    <w:basedOn w:val="Normal"/>
    <w:next w:val="Normal"/>
    <w:link w:val="Ttulo1Car"/>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qFormat/>
    <w:rsid w:val="00F260D0"/>
    <w:pPr>
      <w:keepNext/>
      <w:numPr>
        <w:ilvl w:val="1"/>
        <w:numId w:val="1"/>
      </w:numPr>
      <w:spacing w:before="120" w:after="60"/>
      <w:outlineLvl w:val="1"/>
    </w:pPr>
    <w:rPr>
      <w:i/>
      <w:iCs/>
    </w:rPr>
  </w:style>
  <w:style w:type="paragraph" w:styleId="Ttulo3">
    <w:name w:val="heading 3"/>
    <w:basedOn w:val="Normal"/>
    <w:next w:val="Normal"/>
    <w:link w:val="Ttulo3Car"/>
    <w:qFormat/>
    <w:rsid w:val="00F260D0"/>
    <w:pPr>
      <w:keepNext/>
      <w:numPr>
        <w:ilvl w:val="2"/>
        <w:numId w:val="1"/>
      </w:numPr>
      <w:outlineLvl w:val="2"/>
    </w:pPr>
    <w:rPr>
      <w:i/>
      <w:iCs/>
    </w:rPr>
  </w:style>
  <w:style w:type="paragraph" w:styleId="Ttulo4">
    <w:name w:val="heading 4"/>
    <w:basedOn w:val="Normal"/>
    <w:next w:val="Normal"/>
    <w:link w:val="Ttulo4Car"/>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semiHidden/>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paragraph" w:styleId="Prrafodelista">
    <w:name w:val="List Paragraph"/>
    <w:basedOn w:val="Normal"/>
    <w:uiPriority w:val="34"/>
    <w:qFormat/>
    <w:rsid w:val="00F76BDE"/>
    <w:pPr>
      <w:ind w:left="720"/>
      <w:contextualSpacing/>
    </w:pPr>
  </w:style>
  <w:style w:type="character" w:styleId="Textodelmarcadordeposicin">
    <w:name w:val="Placeholder Text"/>
    <w:basedOn w:val="Fuentedeprrafopredeter"/>
    <w:uiPriority w:val="99"/>
    <w:semiHidden/>
    <w:rsid w:val="00F32A6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872">
      <w:bodyDiv w:val="1"/>
      <w:marLeft w:val="0"/>
      <w:marRight w:val="0"/>
      <w:marTop w:val="0"/>
      <w:marBottom w:val="0"/>
      <w:divBdr>
        <w:top w:val="none" w:sz="0" w:space="0" w:color="auto"/>
        <w:left w:val="none" w:sz="0" w:space="0" w:color="auto"/>
        <w:bottom w:val="none" w:sz="0" w:space="0" w:color="auto"/>
        <w:right w:val="none" w:sz="0" w:space="0" w:color="auto"/>
      </w:divBdr>
    </w:div>
    <w:div w:id="34082926">
      <w:bodyDiv w:val="1"/>
      <w:marLeft w:val="0"/>
      <w:marRight w:val="0"/>
      <w:marTop w:val="0"/>
      <w:marBottom w:val="0"/>
      <w:divBdr>
        <w:top w:val="none" w:sz="0" w:space="0" w:color="auto"/>
        <w:left w:val="none" w:sz="0" w:space="0" w:color="auto"/>
        <w:bottom w:val="none" w:sz="0" w:space="0" w:color="auto"/>
        <w:right w:val="none" w:sz="0" w:space="0" w:color="auto"/>
      </w:divBdr>
    </w:div>
    <w:div w:id="86930499">
      <w:bodyDiv w:val="1"/>
      <w:marLeft w:val="0"/>
      <w:marRight w:val="0"/>
      <w:marTop w:val="0"/>
      <w:marBottom w:val="0"/>
      <w:divBdr>
        <w:top w:val="none" w:sz="0" w:space="0" w:color="auto"/>
        <w:left w:val="none" w:sz="0" w:space="0" w:color="auto"/>
        <w:bottom w:val="none" w:sz="0" w:space="0" w:color="auto"/>
        <w:right w:val="none" w:sz="0" w:space="0" w:color="auto"/>
      </w:divBdr>
    </w:div>
    <w:div w:id="90862809">
      <w:bodyDiv w:val="1"/>
      <w:marLeft w:val="0"/>
      <w:marRight w:val="0"/>
      <w:marTop w:val="0"/>
      <w:marBottom w:val="0"/>
      <w:divBdr>
        <w:top w:val="none" w:sz="0" w:space="0" w:color="auto"/>
        <w:left w:val="none" w:sz="0" w:space="0" w:color="auto"/>
        <w:bottom w:val="none" w:sz="0" w:space="0" w:color="auto"/>
        <w:right w:val="none" w:sz="0" w:space="0" w:color="auto"/>
      </w:divBdr>
    </w:div>
    <w:div w:id="119149181">
      <w:bodyDiv w:val="1"/>
      <w:marLeft w:val="0"/>
      <w:marRight w:val="0"/>
      <w:marTop w:val="0"/>
      <w:marBottom w:val="0"/>
      <w:divBdr>
        <w:top w:val="none" w:sz="0" w:space="0" w:color="auto"/>
        <w:left w:val="none" w:sz="0" w:space="0" w:color="auto"/>
        <w:bottom w:val="none" w:sz="0" w:space="0" w:color="auto"/>
        <w:right w:val="none" w:sz="0" w:space="0" w:color="auto"/>
      </w:divBdr>
    </w:div>
    <w:div w:id="127356313">
      <w:bodyDiv w:val="1"/>
      <w:marLeft w:val="0"/>
      <w:marRight w:val="0"/>
      <w:marTop w:val="0"/>
      <w:marBottom w:val="0"/>
      <w:divBdr>
        <w:top w:val="none" w:sz="0" w:space="0" w:color="auto"/>
        <w:left w:val="none" w:sz="0" w:space="0" w:color="auto"/>
        <w:bottom w:val="none" w:sz="0" w:space="0" w:color="auto"/>
        <w:right w:val="none" w:sz="0" w:space="0" w:color="auto"/>
      </w:divBdr>
    </w:div>
    <w:div w:id="128715284">
      <w:bodyDiv w:val="1"/>
      <w:marLeft w:val="0"/>
      <w:marRight w:val="0"/>
      <w:marTop w:val="0"/>
      <w:marBottom w:val="0"/>
      <w:divBdr>
        <w:top w:val="none" w:sz="0" w:space="0" w:color="auto"/>
        <w:left w:val="none" w:sz="0" w:space="0" w:color="auto"/>
        <w:bottom w:val="none" w:sz="0" w:space="0" w:color="auto"/>
        <w:right w:val="none" w:sz="0" w:space="0" w:color="auto"/>
      </w:divBdr>
    </w:div>
    <w:div w:id="135953462">
      <w:bodyDiv w:val="1"/>
      <w:marLeft w:val="0"/>
      <w:marRight w:val="0"/>
      <w:marTop w:val="0"/>
      <w:marBottom w:val="0"/>
      <w:divBdr>
        <w:top w:val="none" w:sz="0" w:space="0" w:color="auto"/>
        <w:left w:val="none" w:sz="0" w:space="0" w:color="auto"/>
        <w:bottom w:val="none" w:sz="0" w:space="0" w:color="auto"/>
        <w:right w:val="none" w:sz="0" w:space="0" w:color="auto"/>
      </w:divBdr>
    </w:div>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187452205">
      <w:bodyDiv w:val="1"/>
      <w:marLeft w:val="0"/>
      <w:marRight w:val="0"/>
      <w:marTop w:val="0"/>
      <w:marBottom w:val="0"/>
      <w:divBdr>
        <w:top w:val="none" w:sz="0" w:space="0" w:color="auto"/>
        <w:left w:val="none" w:sz="0" w:space="0" w:color="auto"/>
        <w:bottom w:val="none" w:sz="0" w:space="0" w:color="auto"/>
        <w:right w:val="none" w:sz="0" w:space="0" w:color="auto"/>
      </w:divBdr>
      <w:divsChild>
        <w:div w:id="1609393243">
          <w:marLeft w:val="-720"/>
          <w:marRight w:val="0"/>
          <w:marTop w:val="0"/>
          <w:marBottom w:val="0"/>
          <w:divBdr>
            <w:top w:val="none" w:sz="0" w:space="0" w:color="auto"/>
            <w:left w:val="none" w:sz="0" w:space="0" w:color="auto"/>
            <w:bottom w:val="none" w:sz="0" w:space="0" w:color="auto"/>
            <w:right w:val="none" w:sz="0" w:space="0" w:color="auto"/>
          </w:divBdr>
        </w:div>
      </w:divsChild>
    </w:div>
    <w:div w:id="243035761">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431902600">
      <w:bodyDiv w:val="1"/>
      <w:marLeft w:val="0"/>
      <w:marRight w:val="0"/>
      <w:marTop w:val="0"/>
      <w:marBottom w:val="0"/>
      <w:divBdr>
        <w:top w:val="none" w:sz="0" w:space="0" w:color="auto"/>
        <w:left w:val="none" w:sz="0" w:space="0" w:color="auto"/>
        <w:bottom w:val="none" w:sz="0" w:space="0" w:color="auto"/>
        <w:right w:val="none" w:sz="0" w:space="0" w:color="auto"/>
      </w:divBdr>
    </w:div>
    <w:div w:id="512959838">
      <w:bodyDiv w:val="1"/>
      <w:marLeft w:val="0"/>
      <w:marRight w:val="0"/>
      <w:marTop w:val="0"/>
      <w:marBottom w:val="0"/>
      <w:divBdr>
        <w:top w:val="none" w:sz="0" w:space="0" w:color="auto"/>
        <w:left w:val="none" w:sz="0" w:space="0" w:color="auto"/>
        <w:bottom w:val="none" w:sz="0" w:space="0" w:color="auto"/>
        <w:right w:val="none" w:sz="0" w:space="0" w:color="auto"/>
      </w:divBdr>
    </w:div>
    <w:div w:id="561865577">
      <w:bodyDiv w:val="1"/>
      <w:marLeft w:val="0"/>
      <w:marRight w:val="0"/>
      <w:marTop w:val="0"/>
      <w:marBottom w:val="0"/>
      <w:divBdr>
        <w:top w:val="none" w:sz="0" w:space="0" w:color="auto"/>
        <w:left w:val="none" w:sz="0" w:space="0" w:color="auto"/>
        <w:bottom w:val="none" w:sz="0" w:space="0" w:color="auto"/>
        <w:right w:val="none" w:sz="0" w:space="0" w:color="auto"/>
      </w:divBdr>
    </w:div>
    <w:div w:id="593394781">
      <w:bodyDiv w:val="1"/>
      <w:marLeft w:val="0"/>
      <w:marRight w:val="0"/>
      <w:marTop w:val="0"/>
      <w:marBottom w:val="0"/>
      <w:divBdr>
        <w:top w:val="none" w:sz="0" w:space="0" w:color="auto"/>
        <w:left w:val="none" w:sz="0" w:space="0" w:color="auto"/>
        <w:bottom w:val="none" w:sz="0" w:space="0" w:color="auto"/>
        <w:right w:val="none" w:sz="0" w:space="0" w:color="auto"/>
      </w:divBdr>
    </w:div>
    <w:div w:id="621152575">
      <w:bodyDiv w:val="1"/>
      <w:marLeft w:val="0"/>
      <w:marRight w:val="0"/>
      <w:marTop w:val="0"/>
      <w:marBottom w:val="0"/>
      <w:divBdr>
        <w:top w:val="none" w:sz="0" w:space="0" w:color="auto"/>
        <w:left w:val="none" w:sz="0" w:space="0" w:color="auto"/>
        <w:bottom w:val="none" w:sz="0" w:space="0" w:color="auto"/>
        <w:right w:val="none" w:sz="0" w:space="0" w:color="auto"/>
      </w:divBdr>
    </w:div>
    <w:div w:id="647128223">
      <w:bodyDiv w:val="1"/>
      <w:marLeft w:val="0"/>
      <w:marRight w:val="0"/>
      <w:marTop w:val="0"/>
      <w:marBottom w:val="0"/>
      <w:divBdr>
        <w:top w:val="none" w:sz="0" w:space="0" w:color="auto"/>
        <w:left w:val="none" w:sz="0" w:space="0" w:color="auto"/>
        <w:bottom w:val="none" w:sz="0" w:space="0" w:color="auto"/>
        <w:right w:val="none" w:sz="0" w:space="0" w:color="auto"/>
      </w:divBdr>
    </w:div>
    <w:div w:id="654146877">
      <w:bodyDiv w:val="1"/>
      <w:marLeft w:val="0"/>
      <w:marRight w:val="0"/>
      <w:marTop w:val="0"/>
      <w:marBottom w:val="0"/>
      <w:divBdr>
        <w:top w:val="none" w:sz="0" w:space="0" w:color="auto"/>
        <w:left w:val="none" w:sz="0" w:space="0" w:color="auto"/>
        <w:bottom w:val="none" w:sz="0" w:space="0" w:color="auto"/>
        <w:right w:val="none" w:sz="0" w:space="0" w:color="auto"/>
      </w:divBdr>
    </w:div>
    <w:div w:id="712342678">
      <w:bodyDiv w:val="1"/>
      <w:marLeft w:val="0"/>
      <w:marRight w:val="0"/>
      <w:marTop w:val="0"/>
      <w:marBottom w:val="0"/>
      <w:divBdr>
        <w:top w:val="none" w:sz="0" w:space="0" w:color="auto"/>
        <w:left w:val="none" w:sz="0" w:space="0" w:color="auto"/>
        <w:bottom w:val="none" w:sz="0" w:space="0" w:color="auto"/>
        <w:right w:val="none" w:sz="0" w:space="0" w:color="auto"/>
      </w:divBdr>
    </w:div>
    <w:div w:id="717431555">
      <w:bodyDiv w:val="1"/>
      <w:marLeft w:val="0"/>
      <w:marRight w:val="0"/>
      <w:marTop w:val="0"/>
      <w:marBottom w:val="0"/>
      <w:divBdr>
        <w:top w:val="none" w:sz="0" w:space="0" w:color="auto"/>
        <w:left w:val="none" w:sz="0" w:space="0" w:color="auto"/>
        <w:bottom w:val="none" w:sz="0" w:space="0" w:color="auto"/>
        <w:right w:val="none" w:sz="0" w:space="0" w:color="auto"/>
      </w:divBdr>
    </w:div>
    <w:div w:id="724987138">
      <w:bodyDiv w:val="1"/>
      <w:marLeft w:val="0"/>
      <w:marRight w:val="0"/>
      <w:marTop w:val="0"/>
      <w:marBottom w:val="0"/>
      <w:divBdr>
        <w:top w:val="none" w:sz="0" w:space="0" w:color="auto"/>
        <w:left w:val="none" w:sz="0" w:space="0" w:color="auto"/>
        <w:bottom w:val="none" w:sz="0" w:space="0" w:color="auto"/>
        <w:right w:val="none" w:sz="0" w:space="0" w:color="auto"/>
      </w:divBdr>
    </w:div>
    <w:div w:id="789275388">
      <w:bodyDiv w:val="1"/>
      <w:marLeft w:val="0"/>
      <w:marRight w:val="0"/>
      <w:marTop w:val="0"/>
      <w:marBottom w:val="0"/>
      <w:divBdr>
        <w:top w:val="none" w:sz="0" w:space="0" w:color="auto"/>
        <w:left w:val="none" w:sz="0" w:space="0" w:color="auto"/>
        <w:bottom w:val="none" w:sz="0" w:space="0" w:color="auto"/>
        <w:right w:val="none" w:sz="0" w:space="0" w:color="auto"/>
      </w:divBdr>
    </w:div>
    <w:div w:id="844172476">
      <w:bodyDiv w:val="1"/>
      <w:marLeft w:val="0"/>
      <w:marRight w:val="0"/>
      <w:marTop w:val="0"/>
      <w:marBottom w:val="0"/>
      <w:divBdr>
        <w:top w:val="none" w:sz="0" w:space="0" w:color="auto"/>
        <w:left w:val="none" w:sz="0" w:space="0" w:color="auto"/>
        <w:bottom w:val="none" w:sz="0" w:space="0" w:color="auto"/>
        <w:right w:val="none" w:sz="0" w:space="0" w:color="auto"/>
      </w:divBdr>
    </w:div>
    <w:div w:id="851383432">
      <w:bodyDiv w:val="1"/>
      <w:marLeft w:val="0"/>
      <w:marRight w:val="0"/>
      <w:marTop w:val="0"/>
      <w:marBottom w:val="0"/>
      <w:divBdr>
        <w:top w:val="none" w:sz="0" w:space="0" w:color="auto"/>
        <w:left w:val="none" w:sz="0" w:space="0" w:color="auto"/>
        <w:bottom w:val="none" w:sz="0" w:space="0" w:color="auto"/>
        <w:right w:val="none" w:sz="0" w:space="0" w:color="auto"/>
      </w:divBdr>
    </w:div>
    <w:div w:id="871503477">
      <w:bodyDiv w:val="1"/>
      <w:marLeft w:val="0"/>
      <w:marRight w:val="0"/>
      <w:marTop w:val="0"/>
      <w:marBottom w:val="0"/>
      <w:divBdr>
        <w:top w:val="none" w:sz="0" w:space="0" w:color="auto"/>
        <w:left w:val="none" w:sz="0" w:space="0" w:color="auto"/>
        <w:bottom w:val="none" w:sz="0" w:space="0" w:color="auto"/>
        <w:right w:val="none" w:sz="0" w:space="0" w:color="auto"/>
      </w:divBdr>
    </w:div>
    <w:div w:id="893002193">
      <w:bodyDiv w:val="1"/>
      <w:marLeft w:val="0"/>
      <w:marRight w:val="0"/>
      <w:marTop w:val="0"/>
      <w:marBottom w:val="0"/>
      <w:divBdr>
        <w:top w:val="none" w:sz="0" w:space="0" w:color="auto"/>
        <w:left w:val="none" w:sz="0" w:space="0" w:color="auto"/>
        <w:bottom w:val="none" w:sz="0" w:space="0" w:color="auto"/>
        <w:right w:val="none" w:sz="0" w:space="0" w:color="auto"/>
      </w:divBdr>
    </w:div>
    <w:div w:id="894659248">
      <w:bodyDiv w:val="1"/>
      <w:marLeft w:val="0"/>
      <w:marRight w:val="0"/>
      <w:marTop w:val="0"/>
      <w:marBottom w:val="0"/>
      <w:divBdr>
        <w:top w:val="none" w:sz="0" w:space="0" w:color="auto"/>
        <w:left w:val="none" w:sz="0" w:space="0" w:color="auto"/>
        <w:bottom w:val="none" w:sz="0" w:space="0" w:color="auto"/>
        <w:right w:val="none" w:sz="0" w:space="0" w:color="auto"/>
      </w:divBdr>
    </w:div>
    <w:div w:id="941451056">
      <w:bodyDiv w:val="1"/>
      <w:marLeft w:val="0"/>
      <w:marRight w:val="0"/>
      <w:marTop w:val="0"/>
      <w:marBottom w:val="0"/>
      <w:divBdr>
        <w:top w:val="none" w:sz="0" w:space="0" w:color="auto"/>
        <w:left w:val="none" w:sz="0" w:space="0" w:color="auto"/>
        <w:bottom w:val="none" w:sz="0" w:space="0" w:color="auto"/>
        <w:right w:val="none" w:sz="0" w:space="0" w:color="auto"/>
      </w:divBdr>
    </w:div>
    <w:div w:id="969213278">
      <w:bodyDiv w:val="1"/>
      <w:marLeft w:val="0"/>
      <w:marRight w:val="0"/>
      <w:marTop w:val="0"/>
      <w:marBottom w:val="0"/>
      <w:divBdr>
        <w:top w:val="none" w:sz="0" w:space="0" w:color="auto"/>
        <w:left w:val="none" w:sz="0" w:space="0" w:color="auto"/>
        <w:bottom w:val="none" w:sz="0" w:space="0" w:color="auto"/>
        <w:right w:val="none" w:sz="0" w:space="0" w:color="auto"/>
      </w:divBdr>
    </w:div>
    <w:div w:id="1033503011">
      <w:bodyDiv w:val="1"/>
      <w:marLeft w:val="0"/>
      <w:marRight w:val="0"/>
      <w:marTop w:val="0"/>
      <w:marBottom w:val="0"/>
      <w:divBdr>
        <w:top w:val="none" w:sz="0" w:space="0" w:color="auto"/>
        <w:left w:val="none" w:sz="0" w:space="0" w:color="auto"/>
        <w:bottom w:val="none" w:sz="0" w:space="0" w:color="auto"/>
        <w:right w:val="none" w:sz="0" w:space="0" w:color="auto"/>
      </w:divBdr>
    </w:div>
    <w:div w:id="1080516886">
      <w:bodyDiv w:val="1"/>
      <w:marLeft w:val="0"/>
      <w:marRight w:val="0"/>
      <w:marTop w:val="0"/>
      <w:marBottom w:val="0"/>
      <w:divBdr>
        <w:top w:val="none" w:sz="0" w:space="0" w:color="auto"/>
        <w:left w:val="none" w:sz="0" w:space="0" w:color="auto"/>
        <w:bottom w:val="none" w:sz="0" w:space="0" w:color="auto"/>
        <w:right w:val="none" w:sz="0" w:space="0" w:color="auto"/>
      </w:divBdr>
    </w:div>
    <w:div w:id="1118528305">
      <w:bodyDiv w:val="1"/>
      <w:marLeft w:val="0"/>
      <w:marRight w:val="0"/>
      <w:marTop w:val="0"/>
      <w:marBottom w:val="0"/>
      <w:divBdr>
        <w:top w:val="none" w:sz="0" w:space="0" w:color="auto"/>
        <w:left w:val="none" w:sz="0" w:space="0" w:color="auto"/>
        <w:bottom w:val="none" w:sz="0" w:space="0" w:color="auto"/>
        <w:right w:val="none" w:sz="0" w:space="0" w:color="auto"/>
      </w:divBdr>
    </w:div>
    <w:div w:id="1119840006">
      <w:bodyDiv w:val="1"/>
      <w:marLeft w:val="0"/>
      <w:marRight w:val="0"/>
      <w:marTop w:val="0"/>
      <w:marBottom w:val="0"/>
      <w:divBdr>
        <w:top w:val="none" w:sz="0" w:space="0" w:color="auto"/>
        <w:left w:val="none" w:sz="0" w:space="0" w:color="auto"/>
        <w:bottom w:val="none" w:sz="0" w:space="0" w:color="auto"/>
        <w:right w:val="none" w:sz="0" w:space="0" w:color="auto"/>
      </w:divBdr>
    </w:div>
    <w:div w:id="1150295052">
      <w:bodyDiv w:val="1"/>
      <w:marLeft w:val="0"/>
      <w:marRight w:val="0"/>
      <w:marTop w:val="0"/>
      <w:marBottom w:val="0"/>
      <w:divBdr>
        <w:top w:val="none" w:sz="0" w:space="0" w:color="auto"/>
        <w:left w:val="none" w:sz="0" w:space="0" w:color="auto"/>
        <w:bottom w:val="none" w:sz="0" w:space="0" w:color="auto"/>
        <w:right w:val="none" w:sz="0" w:space="0" w:color="auto"/>
      </w:divBdr>
    </w:div>
    <w:div w:id="1174150197">
      <w:bodyDiv w:val="1"/>
      <w:marLeft w:val="0"/>
      <w:marRight w:val="0"/>
      <w:marTop w:val="0"/>
      <w:marBottom w:val="0"/>
      <w:divBdr>
        <w:top w:val="none" w:sz="0" w:space="0" w:color="auto"/>
        <w:left w:val="none" w:sz="0" w:space="0" w:color="auto"/>
        <w:bottom w:val="none" w:sz="0" w:space="0" w:color="auto"/>
        <w:right w:val="none" w:sz="0" w:space="0" w:color="auto"/>
      </w:divBdr>
    </w:div>
    <w:div w:id="1218008327">
      <w:bodyDiv w:val="1"/>
      <w:marLeft w:val="0"/>
      <w:marRight w:val="0"/>
      <w:marTop w:val="0"/>
      <w:marBottom w:val="0"/>
      <w:divBdr>
        <w:top w:val="none" w:sz="0" w:space="0" w:color="auto"/>
        <w:left w:val="none" w:sz="0" w:space="0" w:color="auto"/>
        <w:bottom w:val="none" w:sz="0" w:space="0" w:color="auto"/>
        <w:right w:val="none" w:sz="0" w:space="0" w:color="auto"/>
      </w:divBdr>
    </w:div>
    <w:div w:id="1382286187">
      <w:bodyDiv w:val="1"/>
      <w:marLeft w:val="0"/>
      <w:marRight w:val="0"/>
      <w:marTop w:val="0"/>
      <w:marBottom w:val="0"/>
      <w:divBdr>
        <w:top w:val="none" w:sz="0" w:space="0" w:color="auto"/>
        <w:left w:val="none" w:sz="0" w:space="0" w:color="auto"/>
        <w:bottom w:val="none" w:sz="0" w:space="0" w:color="auto"/>
        <w:right w:val="none" w:sz="0" w:space="0" w:color="auto"/>
      </w:divBdr>
      <w:divsChild>
        <w:div w:id="125780091">
          <w:marLeft w:val="-720"/>
          <w:marRight w:val="0"/>
          <w:marTop w:val="0"/>
          <w:marBottom w:val="0"/>
          <w:divBdr>
            <w:top w:val="none" w:sz="0" w:space="0" w:color="auto"/>
            <w:left w:val="none" w:sz="0" w:space="0" w:color="auto"/>
            <w:bottom w:val="none" w:sz="0" w:space="0" w:color="auto"/>
            <w:right w:val="none" w:sz="0" w:space="0" w:color="auto"/>
          </w:divBdr>
        </w:div>
      </w:divsChild>
    </w:div>
    <w:div w:id="1401900096">
      <w:bodyDiv w:val="1"/>
      <w:marLeft w:val="0"/>
      <w:marRight w:val="0"/>
      <w:marTop w:val="0"/>
      <w:marBottom w:val="0"/>
      <w:divBdr>
        <w:top w:val="none" w:sz="0" w:space="0" w:color="auto"/>
        <w:left w:val="none" w:sz="0" w:space="0" w:color="auto"/>
        <w:bottom w:val="none" w:sz="0" w:space="0" w:color="auto"/>
        <w:right w:val="none" w:sz="0" w:space="0" w:color="auto"/>
      </w:divBdr>
    </w:div>
    <w:div w:id="1433555296">
      <w:bodyDiv w:val="1"/>
      <w:marLeft w:val="0"/>
      <w:marRight w:val="0"/>
      <w:marTop w:val="0"/>
      <w:marBottom w:val="0"/>
      <w:divBdr>
        <w:top w:val="none" w:sz="0" w:space="0" w:color="auto"/>
        <w:left w:val="none" w:sz="0" w:space="0" w:color="auto"/>
        <w:bottom w:val="none" w:sz="0" w:space="0" w:color="auto"/>
        <w:right w:val="none" w:sz="0" w:space="0" w:color="auto"/>
      </w:divBdr>
    </w:div>
    <w:div w:id="1450273260">
      <w:bodyDiv w:val="1"/>
      <w:marLeft w:val="0"/>
      <w:marRight w:val="0"/>
      <w:marTop w:val="0"/>
      <w:marBottom w:val="0"/>
      <w:divBdr>
        <w:top w:val="none" w:sz="0" w:space="0" w:color="auto"/>
        <w:left w:val="none" w:sz="0" w:space="0" w:color="auto"/>
        <w:bottom w:val="none" w:sz="0" w:space="0" w:color="auto"/>
        <w:right w:val="none" w:sz="0" w:space="0" w:color="auto"/>
      </w:divBdr>
    </w:div>
    <w:div w:id="1511531220">
      <w:bodyDiv w:val="1"/>
      <w:marLeft w:val="0"/>
      <w:marRight w:val="0"/>
      <w:marTop w:val="0"/>
      <w:marBottom w:val="0"/>
      <w:divBdr>
        <w:top w:val="none" w:sz="0" w:space="0" w:color="auto"/>
        <w:left w:val="none" w:sz="0" w:space="0" w:color="auto"/>
        <w:bottom w:val="none" w:sz="0" w:space="0" w:color="auto"/>
        <w:right w:val="none" w:sz="0" w:space="0" w:color="auto"/>
      </w:divBdr>
    </w:div>
    <w:div w:id="1584223655">
      <w:bodyDiv w:val="1"/>
      <w:marLeft w:val="0"/>
      <w:marRight w:val="0"/>
      <w:marTop w:val="0"/>
      <w:marBottom w:val="0"/>
      <w:divBdr>
        <w:top w:val="none" w:sz="0" w:space="0" w:color="auto"/>
        <w:left w:val="none" w:sz="0" w:space="0" w:color="auto"/>
        <w:bottom w:val="none" w:sz="0" w:space="0" w:color="auto"/>
        <w:right w:val="none" w:sz="0" w:space="0" w:color="auto"/>
      </w:divBdr>
    </w:div>
    <w:div w:id="1598906089">
      <w:bodyDiv w:val="1"/>
      <w:marLeft w:val="0"/>
      <w:marRight w:val="0"/>
      <w:marTop w:val="0"/>
      <w:marBottom w:val="0"/>
      <w:divBdr>
        <w:top w:val="none" w:sz="0" w:space="0" w:color="auto"/>
        <w:left w:val="none" w:sz="0" w:space="0" w:color="auto"/>
        <w:bottom w:val="none" w:sz="0" w:space="0" w:color="auto"/>
        <w:right w:val="none" w:sz="0" w:space="0" w:color="auto"/>
      </w:divBdr>
    </w:div>
    <w:div w:id="1611472820">
      <w:bodyDiv w:val="1"/>
      <w:marLeft w:val="0"/>
      <w:marRight w:val="0"/>
      <w:marTop w:val="0"/>
      <w:marBottom w:val="0"/>
      <w:divBdr>
        <w:top w:val="none" w:sz="0" w:space="0" w:color="auto"/>
        <w:left w:val="none" w:sz="0" w:space="0" w:color="auto"/>
        <w:bottom w:val="none" w:sz="0" w:space="0" w:color="auto"/>
        <w:right w:val="none" w:sz="0" w:space="0" w:color="auto"/>
      </w:divBdr>
    </w:div>
    <w:div w:id="1624262925">
      <w:bodyDiv w:val="1"/>
      <w:marLeft w:val="0"/>
      <w:marRight w:val="0"/>
      <w:marTop w:val="0"/>
      <w:marBottom w:val="0"/>
      <w:divBdr>
        <w:top w:val="none" w:sz="0" w:space="0" w:color="auto"/>
        <w:left w:val="none" w:sz="0" w:space="0" w:color="auto"/>
        <w:bottom w:val="none" w:sz="0" w:space="0" w:color="auto"/>
        <w:right w:val="none" w:sz="0" w:space="0" w:color="auto"/>
      </w:divBdr>
    </w:div>
    <w:div w:id="1698387153">
      <w:bodyDiv w:val="1"/>
      <w:marLeft w:val="0"/>
      <w:marRight w:val="0"/>
      <w:marTop w:val="0"/>
      <w:marBottom w:val="0"/>
      <w:divBdr>
        <w:top w:val="none" w:sz="0" w:space="0" w:color="auto"/>
        <w:left w:val="none" w:sz="0" w:space="0" w:color="auto"/>
        <w:bottom w:val="none" w:sz="0" w:space="0" w:color="auto"/>
        <w:right w:val="none" w:sz="0" w:space="0" w:color="auto"/>
      </w:divBdr>
    </w:div>
    <w:div w:id="1707635902">
      <w:bodyDiv w:val="1"/>
      <w:marLeft w:val="0"/>
      <w:marRight w:val="0"/>
      <w:marTop w:val="0"/>
      <w:marBottom w:val="0"/>
      <w:divBdr>
        <w:top w:val="none" w:sz="0" w:space="0" w:color="auto"/>
        <w:left w:val="none" w:sz="0" w:space="0" w:color="auto"/>
        <w:bottom w:val="none" w:sz="0" w:space="0" w:color="auto"/>
        <w:right w:val="none" w:sz="0" w:space="0" w:color="auto"/>
      </w:divBdr>
    </w:div>
    <w:div w:id="1739398843">
      <w:bodyDiv w:val="1"/>
      <w:marLeft w:val="0"/>
      <w:marRight w:val="0"/>
      <w:marTop w:val="0"/>
      <w:marBottom w:val="0"/>
      <w:divBdr>
        <w:top w:val="none" w:sz="0" w:space="0" w:color="auto"/>
        <w:left w:val="none" w:sz="0" w:space="0" w:color="auto"/>
        <w:bottom w:val="none" w:sz="0" w:space="0" w:color="auto"/>
        <w:right w:val="none" w:sz="0" w:space="0" w:color="auto"/>
      </w:divBdr>
    </w:div>
    <w:div w:id="1741364695">
      <w:bodyDiv w:val="1"/>
      <w:marLeft w:val="0"/>
      <w:marRight w:val="0"/>
      <w:marTop w:val="0"/>
      <w:marBottom w:val="0"/>
      <w:divBdr>
        <w:top w:val="none" w:sz="0" w:space="0" w:color="auto"/>
        <w:left w:val="none" w:sz="0" w:space="0" w:color="auto"/>
        <w:bottom w:val="none" w:sz="0" w:space="0" w:color="auto"/>
        <w:right w:val="none" w:sz="0" w:space="0" w:color="auto"/>
      </w:divBdr>
    </w:div>
    <w:div w:id="1804735764">
      <w:bodyDiv w:val="1"/>
      <w:marLeft w:val="0"/>
      <w:marRight w:val="0"/>
      <w:marTop w:val="0"/>
      <w:marBottom w:val="0"/>
      <w:divBdr>
        <w:top w:val="none" w:sz="0" w:space="0" w:color="auto"/>
        <w:left w:val="none" w:sz="0" w:space="0" w:color="auto"/>
        <w:bottom w:val="none" w:sz="0" w:space="0" w:color="auto"/>
        <w:right w:val="none" w:sz="0" w:space="0" w:color="auto"/>
      </w:divBdr>
    </w:div>
    <w:div w:id="1905598844">
      <w:bodyDiv w:val="1"/>
      <w:marLeft w:val="0"/>
      <w:marRight w:val="0"/>
      <w:marTop w:val="0"/>
      <w:marBottom w:val="0"/>
      <w:divBdr>
        <w:top w:val="none" w:sz="0" w:space="0" w:color="auto"/>
        <w:left w:val="none" w:sz="0" w:space="0" w:color="auto"/>
        <w:bottom w:val="none" w:sz="0" w:space="0" w:color="auto"/>
        <w:right w:val="none" w:sz="0" w:space="0" w:color="auto"/>
      </w:divBdr>
    </w:div>
    <w:div w:id="1972131621">
      <w:bodyDiv w:val="1"/>
      <w:marLeft w:val="0"/>
      <w:marRight w:val="0"/>
      <w:marTop w:val="0"/>
      <w:marBottom w:val="0"/>
      <w:divBdr>
        <w:top w:val="none" w:sz="0" w:space="0" w:color="auto"/>
        <w:left w:val="none" w:sz="0" w:space="0" w:color="auto"/>
        <w:bottom w:val="none" w:sz="0" w:space="0" w:color="auto"/>
        <w:right w:val="none" w:sz="0" w:space="0" w:color="auto"/>
      </w:divBdr>
    </w:div>
    <w:div w:id="1997491490">
      <w:bodyDiv w:val="1"/>
      <w:marLeft w:val="0"/>
      <w:marRight w:val="0"/>
      <w:marTop w:val="0"/>
      <w:marBottom w:val="0"/>
      <w:divBdr>
        <w:top w:val="none" w:sz="0" w:space="0" w:color="auto"/>
        <w:left w:val="none" w:sz="0" w:space="0" w:color="auto"/>
        <w:bottom w:val="none" w:sz="0" w:space="0" w:color="auto"/>
        <w:right w:val="none" w:sz="0" w:space="0" w:color="auto"/>
      </w:divBdr>
    </w:div>
    <w:div w:id="2010407143">
      <w:bodyDiv w:val="1"/>
      <w:marLeft w:val="0"/>
      <w:marRight w:val="0"/>
      <w:marTop w:val="0"/>
      <w:marBottom w:val="0"/>
      <w:divBdr>
        <w:top w:val="none" w:sz="0" w:space="0" w:color="auto"/>
        <w:left w:val="none" w:sz="0" w:space="0" w:color="auto"/>
        <w:bottom w:val="none" w:sz="0" w:space="0" w:color="auto"/>
        <w:right w:val="none" w:sz="0" w:space="0" w:color="auto"/>
      </w:divBdr>
    </w:div>
    <w:div w:id="2023777990">
      <w:bodyDiv w:val="1"/>
      <w:marLeft w:val="0"/>
      <w:marRight w:val="0"/>
      <w:marTop w:val="0"/>
      <w:marBottom w:val="0"/>
      <w:divBdr>
        <w:top w:val="none" w:sz="0" w:space="0" w:color="auto"/>
        <w:left w:val="none" w:sz="0" w:space="0" w:color="auto"/>
        <w:bottom w:val="none" w:sz="0" w:space="0" w:color="auto"/>
        <w:right w:val="none" w:sz="0" w:space="0" w:color="auto"/>
      </w:divBdr>
    </w:div>
    <w:div w:id="2044356300">
      <w:bodyDiv w:val="1"/>
      <w:marLeft w:val="0"/>
      <w:marRight w:val="0"/>
      <w:marTop w:val="0"/>
      <w:marBottom w:val="0"/>
      <w:divBdr>
        <w:top w:val="none" w:sz="0" w:space="0" w:color="auto"/>
        <w:left w:val="none" w:sz="0" w:space="0" w:color="auto"/>
        <w:bottom w:val="none" w:sz="0" w:space="0" w:color="auto"/>
        <w:right w:val="none" w:sz="0" w:space="0" w:color="auto"/>
      </w:divBdr>
    </w:div>
    <w:div w:id="2046177961">
      <w:bodyDiv w:val="1"/>
      <w:marLeft w:val="0"/>
      <w:marRight w:val="0"/>
      <w:marTop w:val="0"/>
      <w:marBottom w:val="0"/>
      <w:divBdr>
        <w:top w:val="none" w:sz="0" w:space="0" w:color="auto"/>
        <w:left w:val="none" w:sz="0" w:space="0" w:color="auto"/>
        <w:bottom w:val="none" w:sz="0" w:space="0" w:color="auto"/>
        <w:right w:val="none" w:sz="0" w:space="0" w:color="auto"/>
      </w:divBdr>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 w:id="2121408330">
      <w:bodyDiv w:val="1"/>
      <w:marLeft w:val="0"/>
      <w:marRight w:val="0"/>
      <w:marTop w:val="0"/>
      <w:marBottom w:val="0"/>
      <w:divBdr>
        <w:top w:val="none" w:sz="0" w:space="0" w:color="auto"/>
        <w:left w:val="none" w:sz="0" w:space="0" w:color="auto"/>
        <w:bottom w:val="none" w:sz="0" w:space="0" w:color="auto"/>
        <w:right w:val="none" w:sz="0" w:space="0" w:color="auto"/>
      </w:divBdr>
    </w:div>
    <w:div w:id="214646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mrpeasy.com/blog/es/organizacion-de-almacen/" TargetMode="External"/><Relationship Id="rId39" Type="http://schemas.openxmlformats.org/officeDocument/2006/relationships/theme" Target="theme/theme1.xml"/><Relationship Id="rId21" Type="http://schemas.openxmlformats.org/officeDocument/2006/relationships/hyperlink" Target="https://www.emprendices.co/5s-herramientas-calidad-empresa/"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blog.hubspot.es/sales/que-es-control-de-inventarios"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hyperlink" Target="https://doi.org/10.56048/mqr20225.8.2.2024.3382-3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ingenieriadecalidad.com/2018/10/metodologia-de-las-5s.html"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conceptoabc.com/demanda/" TargetMode="External"/><Relationship Id="rId28" Type="http://schemas.openxmlformats.org/officeDocument/2006/relationships/hyperlink" Target="https://www.ingenieriaindustrialonline.com/gestion-de-almacenes/que-es-la-gestion-de-" TargetMode="External"/><Relationship Id="rId36"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hyperlink" Target="https://doi.org/10.18273/revuin.v20n1-2021004"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www.datadec.es/blog/6-claves-reducir-obsolescencia-en-almacenes" TargetMode="External"/><Relationship Id="rId27" Type="http://schemas.openxmlformats.org/officeDocument/2006/relationships/hyperlink" Target="https://www.eumed.net/rev/oel/2018/11/almacenes-inventarios.html" TargetMode="External"/><Relationship Id="rId30" Type="http://schemas.openxmlformats.org/officeDocument/2006/relationships/hyperlink" Target="https://doi.org/10.21017/rimci.2023.v10.n19.a129" TargetMode="External"/><Relationship Id="rId35" Type="http://schemas.openxmlformats.org/officeDocument/2006/relationships/footer" Target="footer2.xml"/><Relationship Id="rId8" Type="http://schemas.openxmlformats.org/officeDocument/2006/relationships/hyperlink" Target="https://doi.org/10.23913/cemys.v11i22.374"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3E4E-2BF8-4B41-859B-370784B5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4461</Words>
  <Characters>24536</Characters>
  <Application>Microsoft Office Word</Application>
  <DocSecurity>0</DocSecurity>
  <Lines>204</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t:lpstr>
      <vt:lpstr></vt:lpstr>
    </vt:vector>
  </TitlesOfParts>
  <Company>PAPELES Y CORRUGADOS ANDINA</Company>
  <LinksUpToDate>false</LinksUpToDate>
  <CharactersWithSpaces>28940</CharactersWithSpaces>
  <SharedDoc>false</SharedDoc>
  <HLinks>
    <vt:vector size="18" baseType="variant">
      <vt:variant>
        <vt:i4>1114118</vt:i4>
      </vt:variant>
      <vt:variant>
        <vt:i4>6</vt:i4>
      </vt:variant>
      <vt:variant>
        <vt:i4>0</vt:i4>
      </vt:variant>
      <vt:variant>
        <vt:i4>5</vt:i4>
      </vt:variant>
      <vt:variant>
        <vt:lpwstr>https://www.un.org/sustainabledevelopment/es/objetivos-de-desarrollo-sostenible/</vt:lpwstr>
      </vt:variant>
      <vt:variant>
        <vt:lpwstr/>
      </vt:variant>
      <vt:variant>
        <vt:i4>1114118</vt:i4>
      </vt:variant>
      <vt:variant>
        <vt:i4>0</vt:i4>
      </vt:variant>
      <vt:variant>
        <vt:i4>0</vt:i4>
      </vt:variant>
      <vt:variant>
        <vt:i4>5</vt:i4>
      </vt:variant>
      <vt:variant>
        <vt:lpwstr>https://www.un.org/sustainabledevelopment/es/objetivos-de-desarrollo-sostenible/</vt:lpwstr>
      </vt:variant>
      <vt:variant>
        <vt:lpwstr/>
      </vt:variant>
      <vt:variant>
        <vt:i4>6094849</vt:i4>
      </vt:variant>
      <vt:variant>
        <vt:i4>0</vt:i4>
      </vt:variant>
      <vt:variant>
        <vt:i4>0</vt:i4>
      </vt:variant>
      <vt:variant>
        <vt:i4>5</vt:i4>
      </vt:variant>
      <vt:variant>
        <vt:lpwstr>https://es.wikipedia.org/wiki/Cowspiracy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L. ANAID DE LA CRUZ</cp:lastModifiedBy>
  <cp:revision>2</cp:revision>
  <cp:lastPrinted>2025-01-16T15:36:00Z</cp:lastPrinted>
  <dcterms:created xsi:type="dcterms:W3CDTF">2026-07-29T21:20:00Z</dcterms:created>
  <dcterms:modified xsi:type="dcterms:W3CDTF">2026-07-29T21:20:00Z</dcterms:modified>
</cp:coreProperties>
</file>