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8F6E5" w14:textId="7D73D511" w:rsidR="00D2361E" w:rsidRPr="00D2361E" w:rsidRDefault="00D2361E" w:rsidP="00D2361E">
      <w:pPr>
        <w:spacing w:before="240" w:line="360" w:lineRule="auto"/>
        <w:jc w:val="right"/>
        <w:rPr>
          <w:rFonts w:ascii="Times New Roman" w:eastAsia="Times New Roman" w:hAnsi="Times New Roman" w:cs="Times New Roman"/>
          <w:b/>
          <w:sz w:val="36"/>
          <w:szCs w:val="36"/>
        </w:rPr>
      </w:pPr>
      <w:r w:rsidRPr="00D2361E">
        <w:rPr>
          <w:rFonts w:ascii="Times New Roman" w:hAnsi="Times New Roman"/>
          <w:b/>
          <w:bCs/>
          <w:i/>
          <w:iCs/>
          <w:sz w:val="24"/>
          <w:szCs w:val="24"/>
        </w:rPr>
        <w:t>Artículos científicos</w:t>
      </w:r>
    </w:p>
    <w:p w14:paraId="597B309E" w14:textId="2A377D26" w:rsidR="000D5AB9" w:rsidRPr="00A47738" w:rsidRDefault="000D5AB9" w:rsidP="00D2361E">
      <w:pPr>
        <w:spacing w:after="0"/>
        <w:jc w:val="right"/>
        <w:rPr>
          <w:rFonts w:cstheme="minorHAnsi"/>
          <w:b/>
          <w:bCs/>
          <w:sz w:val="32"/>
          <w:szCs w:val="32"/>
          <w:lang w:val="es-ES"/>
        </w:rPr>
      </w:pPr>
      <w:r w:rsidRPr="00A47738">
        <w:rPr>
          <w:rFonts w:cstheme="minorHAnsi"/>
          <w:b/>
          <w:bCs/>
          <w:sz w:val="32"/>
          <w:szCs w:val="32"/>
          <w:lang w:val="es-ES"/>
        </w:rPr>
        <w:t>I</w:t>
      </w:r>
      <w:r w:rsidR="009A49D4" w:rsidRPr="00A47738">
        <w:rPr>
          <w:rFonts w:cstheme="minorHAnsi"/>
          <w:b/>
          <w:bCs/>
          <w:sz w:val="32"/>
          <w:szCs w:val="32"/>
          <w:lang w:val="es-ES"/>
        </w:rPr>
        <w:t>mportancia de las relaciones interpersonales en estudiantes de nivel medio superior</w:t>
      </w:r>
    </w:p>
    <w:p w14:paraId="1CF997EC" w14:textId="77777777" w:rsidR="009A49D4" w:rsidRPr="00A47738" w:rsidRDefault="009A49D4" w:rsidP="00D2361E">
      <w:pPr>
        <w:spacing w:after="0"/>
        <w:jc w:val="right"/>
        <w:rPr>
          <w:rFonts w:cstheme="minorHAnsi"/>
          <w:b/>
          <w:bCs/>
          <w:sz w:val="32"/>
          <w:szCs w:val="32"/>
          <w:lang w:val="es-ES"/>
        </w:rPr>
      </w:pPr>
    </w:p>
    <w:p w14:paraId="24F59DA2" w14:textId="77777777" w:rsidR="00FC4123" w:rsidRPr="00D2361E" w:rsidRDefault="00FC4123" w:rsidP="00D2361E">
      <w:pPr>
        <w:spacing w:after="0"/>
        <w:jc w:val="right"/>
        <w:rPr>
          <w:rFonts w:cstheme="minorHAnsi"/>
          <w:b/>
          <w:bCs/>
          <w:i/>
          <w:iCs/>
          <w:sz w:val="28"/>
          <w:szCs w:val="28"/>
          <w:lang w:val="en-US"/>
        </w:rPr>
      </w:pPr>
      <w:r w:rsidRPr="00D2361E">
        <w:rPr>
          <w:rFonts w:cstheme="minorHAnsi"/>
          <w:b/>
          <w:bCs/>
          <w:i/>
          <w:iCs/>
          <w:sz w:val="28"/>
          <w:szCs w:val="28"/>
          <w:lang w:val="en"/>
        </w:rPr>
        <w:t>IMPORTANCE OF INTERPERSONAL RELATIONSHIPS IN HIGHER MIDDLE LEVEL STUDENTS</w:t>
      </w:r>
    </w:p>
    <w:p w14:paraId="2920A16E" w14:textId="77777777" w:rsidR="00FC4123" w:rsidRPr="00A47738" w:rsidRDefault="00FC4123" w:rsidP="00D2361E">
      <w:pPr>
        <w:spacing w:after="0"/>
        <w:jc w:val="right"/>
        <w:rPr>
          <w:rFonts w:cstheme="minorHAnsi"/>
          <w:b/>
          <w:bCs/>
          <w:sz w:val="32"/>
          <w:szCs w:val="32"/>
          <w:lang w:val="en-US"/>
        </w:rPr>
      </w:pPr>
    </w:p>
    <w:p w14:paraId="7BF22C38" w14:textId="77777777" w:rsidR="00C057BE" w:rsidRPr="00D2361E" w:rsidRDefault="00C057BE" w:rsidP="00D2361E">
      <w:pPr>
        <w:spacing w:after="0" w:line="276" w:lineRule="auto"/>
        <w:jc w:val="right"/>
        <w:rPr>
          <w:rFonts w:ascii="Calibri" w:eastAsia="Arial" w:hAnsi="Calibri" w:cs="Times New Roman"/>
          <w:b/>
          <w:bCs/>
          <w:color w:val="000000" w:themeColor="text1"/>
          <w:sz w:val="24"/>
          <w:szCs w:val="24"/>
        </w:rPr>
      </w:pPr>
      <w:r w:rsidRPr="00D2361E">
        <w:rPr>
          <w:rFonts w:ascii="Calibri" w:eastAsia="Arial" w:hAnsi="Calibri" w:cs="Times New Roman"/>
          <w:b/>
          <w:bCs/>
          <w:color w:val="000000" w:themeColor="text1"/>
          <w:sz w:val="24"/>
          <w:szCs w:val="24"/>
        </w:rPr>
        <w:t>Leticia Sesento García</w:t>
      </w:r>
    </w:p>
    <w:p w14:paraId="14976BA3" w14:textId="37724FFC" w:rsidR="00C057BE" w:rsidRPr="00D2361E" w:rsidRDefault="00C057BE" w:rsidP="00D2361E">
      <w:pPr>
        <w:spacing w:after="0" w:line="276" w:lineRule="auto"/>
        <w:jc w:val="right"/>
        <w:rPr>
          <w:rFonts w:ascii="Times New Roman" w:eastAsia="Arial" w:hAnsi="Times New Roman" w:cs="Times New Roman"/>
          <w:bCs/>
          <w:color w:val="000000" w:themeColor="text1"/>
          <w:sz w:val="24"/>
          <w:szCs w:val="24"/>
        </w:rPr>
      </w:pPr>
      <w:r w:rsidRPr="00D2361E">
        <w:rPr>
          <w:rFonts w:ascii="Times New Roman" w:eastAsia="Arial" w:hAnsi="Times New Roman" w:cs="Times New Roman"/>
          <w:bCs/>
          <w:color w:val="000000" w:themeColor="text1"/>
          <w:sz w:val="24"/>
          <w:szCs w:val="24"/>
        </w:rPr>
        <w:t>Universidad Michoacana de San Nicolás de Hidalgo</w:t>
      </w:r>
      <w:r w:rsidR="002B6A62">
        <w:rPr>
          <w:rFonts w:ascii="Times New Roman" w:eastAsia="Arial" w:hAnsi="Times New Roman" w:cs="Times New Roman"/>
          <w:bCs/>
          <w:color w:val="000000" w:themeColor="text1"/>
          <w:sz w:val="24"/>
          <w:szCs w:val="24"/>
        </w:rPr>
        <w:t>, México</w:t>
      </w:r>
    </w:p>
    <w:p w14:paraId="10091978" w14:textId="77777777" w:rsidR="00C057BE" w:rsidRPr="00D2361E" w:rsidRDefault="00000000" w:rsidP="00D2361E">
      <w:pPr>
        <w:spacing w:after="0" w:line="276" w:lineRule="auto"/>
        <w:jc w:val="right"/>
        <w:rPr>
          <w:rFonts w:ascii="Times New Roman" w:eastAsia="Arial" w:hAnsi="Times New Roman" w:cs="Times New Roman"/>
          <w:bCs/>
          <w:color w:val="FF0000"/>
          <w:sz w:val="24"/>
          <w:szCs w:val="24"/>
        </w:rPr>
      </w:pPr>
      <w:hyperlink r:id="rId7" w:history="1">
        <w:r w:rsidR="00C057BE" w:rsidRPr="00D2361E">
          <w:rPr>
            <w:rStyle w:val="Hipervnculo"/>
            <w:rFonts w:ascii="Times New Roman" w:eastAsia="Arial" w:hAnsi="Times New Roman" w:cs="Times New Roman"/>
            <w:bCs/>
            <w:color w:val="FF0000"/>
            <w:sz w:val="24"/>
            <w:szCs w:val="24"/>
            <w:u w:val="none"/>
          </w:rPr>
          <w:t>leticia.sesento@umich</w:t>
        </w:r>
      </w:hyperlink>
      <w:r w:rsidR="00C057BE" w:rsidRPr="00D2361E">
        <w:rPr>
          <w:rFonts w:ascii="Times New Roman" w:eastAsia="Arial" w:hAnsi="Times New Roman" w:cs="Times New Roman"/>
          <w:bCs/>
          <w:color w:val="FF0000"/>
          <w:sz w:val="24"/>
          <w:szCs w:val="24"/>
        </w:rPr>
        <w:t>.mx</w:t>
      </w:r>
    </w:p>
    <w:p w14:paraId="4EC39708" w14:textId="14DDFD2D" w:rsidR="002D26D7" w:rsidRDefault="00C057BE" w:rsidP="00D2361E">
      <w:pPr>
        <w:spacing w:after="0" w:line="276" w:lineRule="auto"/>
        <w:jc w:val="right"/>
        <w:rPr>
          <w:rStyle w:val="Hipervnculo"/>
          <w:rFonts w:ascii="Times New Roman" w:eastAsia="Times New Roman" w:hAnsi="Times New Roman" w:cs="Times New Roman"/>
          <w:bCs/>
          <w:color w:val="000000" w:themeColor="text1"/>
          <w:sz w:val="24"/>
          <w:szCs w:val="24"/>
          <w:u w:val="none"/>
        </w:rPr>
      </w:pPr>
      <w:r w:rsidRPr="00D2361E">
        <w:rPr>
          <w:rFonts w:ascii="Times New Roman" w:hAnsi="Times New Roman" w:cs="Times New Roman"/>
          <w:bCs/>
          <w:color w:val="000000" w:themeColor="text1"/>
          <w:sz w:val="24"/>
          <w:szCs w:val="24"/>
        </w:rPr>
        <w:t xml:space="preserve"> </w:t>
      </w:r>
      <w:hyperlink r:id="rId8" w:history="1">
        <w:r w:rsidRPr="00D2361E">
          <w:rPr>
            <w:rStyle w:val="Hipervnculo"/>
            <w:rFonts w:ascii="Times New Roman" w:eastAsia="Times New Roman" w:hAnsi="Times New Roman" w:cs="Times New Roman"/>
            <w:bCs/>
            <w:color w:val="000000" w:themeColor="text1"/>
            <w:sz w:val="24"/>
            <w:szCs w:val="24"/>
            <w:u w:val="none"/>
          </w:rPr>
          <w:t>https://orcid.org/0000-0002-6456-058X</w:t>
        </w:r>
      </w:hyperlink>
    </w:p>
    <w:p w14:paraId="5CE92464" w14:textId="77777777" w:rsidR="00D2361E" w:rsidRPr="00D2361E" w:rsidRDefault="00D2361E" w:rsidP="00D2361E">
      <w:pPr>
        <w:spacing w:after="0" w:line="276" w:lineRule="auto"/>
        <w:jc w:val="right"/>
        <w:rPr>
          <w:rFonts w:ascii="Times New Roman" w:eastAsia="Times New Roman" w:hAnsi="Times New Roman" w:cs="Times New Roman"/>
          <w:bCs/>
          <w:color w:val="000000" w:themeColor="text1"/>
          <w:sz w:val="24"/>
          <w:szCs w:val="24"/>
        </w:rPr>
      </w:pPr>
    </w:p>
    <w:p w14:paraId="0F1954E0" w14:textId="7726054A" w:rsidR="005E414C" w:rsidRPr="00D2361E" w:rsidRDefault="00AC6114" w:rsidP="00737689">
      <w:pPr>
        <w:spacing w:after="0"/>
        <w:rPr>
          <w:rFonts w:ascii="Calibri" w:hAnsi="Calibri" w:cstheme="minorHAnsi"/>
          <w:b/>
          <w:bCs/>
          <w:sz w:val="28"/>
          <w:szCs w:val="28"/>
          <w:lang w:val="es-ES"/>
        </w:rPr>
      </w:pPr>
      <w:r w:rsidRPr="00D2361E">
        <w:rPr>
          <w:rFonts w:ascii="Calibri" w:hAnsi="Calibri" w:cstheme="minorHAnsi"/>
          <w:b/>
          <w:bCs/>
          <w:sz w:val="28"/>
          <w:szCs w:val="28"/>
          <w:lang w:val="es-ES"/>
        </w:rPr>
        <w:t xml:space="preserve">Resumen </w:t>
      </w:r>
    </w:p>
    <w:p w14:paraId="247D5890" w14:textId="4FE31277" w:rsidR="009A49D4" w:rsidRPr="00A47738" w:rsidRDefault="005E414C" w:rsidP="00B4555E">
      <w:pPr>
        <w:spacing w:after="0"/>
        <w:jc w:val="both"/>
        <w:rPr>
          <w:rFonts w:ascii="Times New Roman" w:hAnsi="Times New Roman" w:cs="Times New Roman"/>
          <w:sz w:val="24"/>
          <w:szCs w:val="24"/>
        </w:rPr>
      </w:pPr>
      <w:r w:rsidRPr="00A47738">
        <w:rPr>
          <w:rFonts w:ascii="Times New Roman" w:hAnsi="Times New Roman" w:cs="Times New Roman"/>
          <w:sz w:val="24"/>
          <w:szCs w:val="24"/>
          <w:lang w:val="es-ES"/>
        </w:rPr>
        <w:t>En la Coordinación de Tutorías y Servicios Psicopedagógicos del Colegio Primitivo y Nacional de San Nicolás de Hidalgo (CPNSNH) se han implementado diversas estrategias a través de la tutoría grupal</w:t>
      </w:r>
      <w:r w:rsidR="009A49D4" w:rsidRPr="00A47738">
        <w:rPr>
          <w:rFonts w:ascii="Times New Roman" w:hAnsi="Times New Roman" w:cs="Times New Roman"/>
          <w:sz w:val="24"/>
          <w:szCs w:val="24"/>
          <w:lang w:val="es-ES"/>
        </w:rPr>
        <w:t xml:space="preserve">. Este </w:t>
      </w:r>
      <w:r w:rsidRPr="00A47738">
        <w:rPr>
          <w:rFonts w:ascii="Times New Roman" w:hAnsi="Times New Roman" w:cs="Times New Roman"/>
          <w:sz w:val="24"/>
          <w:szCs w:val="24"/>
          <w:lang w:val="es-ES"/>
        </w:rPr>
        <w:t xml:space="preserve">es el caso de la sección 207, donde se desarrolló una exploración </w:t>
      </w:r>
      <w:r w:rsidR="009A49D4" w:rsidRPr="00A47738">
        <w:rPr>
          <w:rFonts w:ascii="Times New Roman" w:hAnsi="Times New Roman" w:cs="Times New Roman"/>
          <w:sz w:val="24"/>
          <w:szCs w:val="24"/>
          <w:lang w:val="es-ES"/>
        </w:rPr>
        <w:t>para</w:t>
      </w:r>
      <w:r w:rsidRPr="00A47738">
        <w:rPr>
          <w:rFonts w:ascii="Times New Roman" w:hAnsi="Times New Roman" w:cs="Times New Roman"/>
          <w:sz w:val="24"/>
          <w:szCs w:val="24"/>
          <w:lang w:val="es-ES"/>
        </w:rPr>
        <w:t xml:space="preserve"> conocer el </w:t>
      </w:r>
      <w:r w:rsidR="009A49D4" w:rsidRPr="00A47738">
        <w:rPr>
          <w:rFonts w:ascii="Times New Roman" w:hAnsi="Times New Roman" w:cs="Times New Roman"/>
          <w:sz w:val="24"/>
          <w:szCs w:val="24"/>
          <w:lang w:val="es-ES"/>
        </w:rPr>
        <w:t>tipo de</w:t>
      </w:r>
      <w:r w:rsidRPr="00A47738">
        <w:rPr>
          <w:rFonts w:ascii="Times New Roman" w:hAnsi="Times New Roman" w:cs="Times New Roman"/>
          <w:sz w:val="24"/>
          <w:szCs w:val="24"/>
          <w:lang w:val="es-ES"/>
        </w:rPr>
        <w:t xml:space="preserve"> relaciones interpersonales entre los integrantes del grupo</w:t>
      </w:r>
      <w:r w:rsidR="009A49D4" w:rsidRPr="00A47738">
        <w:rPr>
          <w:rFonts w:ascii="Times New Roman" w:hAnsi="Times New Roman" w:cs="Times New Roman"/>
          <w:sz w:val="24"/>
          <w:szCs w:val="24"/>
          <w:lang w:val="es-ES"/>
        </w:rPr>
        <w:t xml:space="preserve">, de modo que posteriormente se </w:t>
      </w:r>
      <w:r w:rsidRPr="00A47738">
        <w:rPr>
          <w:rFonts w:ascii="Times New Roman" w:hAnsi="Times New Roman" w:cs="Times New Roman"/>
          <w:sz w:val="24"/>
          <w:szCs w:val="24"/>
          <w:lang w:val="es-ES"/>
        </w:rPr>
        <w:t>apli</w:t>
      </w:r>
      <w:r w:rsidR="009A49D4" w:rsidRPr="00A47738">
        <w:rPr>
          <w:rFonts w:ascii="Times New Roman" w:hAnsi="Times New Roman" w:cs="Times New Roman"/>
          <w:sz w:val="24"/>
          <w:szCs w:val="24"/>
          <w:lang w:val="es-ES"/>
        </w:rPr>
        <w:t>que</w:t>
      </w:r>
      <w:r w:rsidRPr="00A47738">
        <w:rPr>
          <w:rFonts w:ascii="Times New Roman" w:hAnsi="Times New Roman" w:cs="Times New Roman"/>
          <w:sz w:val="24"/>
          <w:szCs w:val="24"/>
          <w:lang w:val="es-ES"/>
        </w:rPr>
        <w:t xml:space="preserve"> una intervención que permita mejorar el clima en el aula.</w:t>
      </w:r>
      <w:r w:rsidR="009A49D4" w:rsidRPr="00A47738">
        <w:rPr>
          <w:rFonts w:ascii="Times New Roman" w:hAnsi="Times New Roman" w:cs="Times New Roman"/>
          <w:sz w:val="24"/>
          <w:szCs w:val="24"/>
          <w:lang w:val="es-ES"/>
        </w:rPr>
        <w:t xml:space="preserve"> En este sentido, u</w:t>
      </w:r>
      <w:r w:rsidRPr="00A47738">
        <w:rPr>
          <w:rFonts w:ascii="Times New Roman" w:hAnsi="Times New Roman" w:cs="Times New Roman"/>
          <w:sz w:val="24"/>
          <w:szCs w:val="24"/>
          <w:lang w:val="es-ES"/>
        </w:rPr>
        <w:t>no de los aspectos básicos y eminentemente humanos son las relaciones interpersonales</w:t>
      </w:r>
      <w:r w:rsidR="009A49D4" w:rsidRPr="00A47738">
        <w:rPr>
          <w:rFonts w:ascii="Times New Roman" w:hAnsi="Times New Roman" w:cs="Times New Roman"/>
          <w:sz w:val="24"/>
          <w:szCs w:val="24"/>
          <w:lang w:val="es-ES"/>
        </w:rPr>
        <w:t xml:space="preserve">. Estas </w:t>
      </w:r>
      <w:r w:rsidRPr="00A47738">
        <w:rPr>
          <w:rFonts w:ascii="Times New Roman" w:hAnsi="Times New Roman" w:cs="Times New Roman"/>
          <w:sz w:val="24"/>
          <w:szCs w:val="24"/>
          <w:lang w:val="es-ES"/>
        </w:rPr>
        <w:t>permiten desarrollar prácticas de interacción sociales que será</w:t>
      </w:r>
      <w:r w:rsidR="009A49D4" w:rsidRPr="00A47738">
        <w:rPr>
          <w:rFonts w:ascii="Times New Roman" w:hAnsi="Times New Roman" w:cs="Times New Roman"/>
          <w:sz w:val="24"/>
          <w:szCs w:val="24"/>
          <w:lang w:val="es-ES"/>
        </w:rPr>
        <w:t>n</w:t>
      </w:r>
      <w:r w:rsidRPr="00A47738">
        <w:rPr>
          <w:rFonts w:ascii="Times New Roman" w:hAnsi="Times New Roman" w:cs="Times New Roman"/>
          <w:sz w:val="24"/>
          <w:szCs w:val="24"/>
          <w:lang w:val="es-ES"/>
        </w:rPr>
        <w:t xml:space="preserve"> de beneficio en la vida </w:t>
      </w:r>
      <w:r w:rsidR="009A49D4" w:rsidRPr="00A47738">
        <w:rPr>
          <w:rFonts w:ascii="Times New Roman" w:hAnsi="Times New Roman" w:cs="Times New Roman"/>
          <w:sz w:val="24"/>
          <w:szCs w:val="24"/>
          <w:lang w:val="es-ES"/>
        </w:rPr>
        <w:t>de</w:t>
      </w:r>
      <w:r w:rsidRPr="00A47738">
        <w:rPr>
          <w:rFonts w:ascii="Times New Roman" w:hAnsi="Times New Roman" w:cs="Times New Roman"/>
          <w:sz w:val="24"/>
          <w:szCs w:val="24"/>
          <w:lang w:val="es-ES"/>
        </w:rPr>
        <w:t xml:space="preserve"> cada estudiante, </w:t>
      </w:r>
      <w:r w:rsidR="009A49D4" w:rsidRPr="00A47738">
        <w:rPr>
          <w:rFonts w:ascii="Times New Roman" w:hAnsi="Times New Roman" w:cs="Times New Roman"/>
          <w:sz w:val="24"/>
          <w:szCs w:val="24"/>
          <w:lang w:val="es-ES"/>
        </w:rPr>
        <w:t xml:space="preserve">ya que serán útiles para establecer </w:t>
      </w:r>
      <w:r w:rsidRPr="00A47738">
        <w:rPr>
          <w:rFonts w:ascii="Times New Roman" w:hAnsi="Times New Roman" w:cs="Times New Roman"/>
          <w:sz w:val="24"/>
          <w:szCs w:val="24"/>
          <w:lang w:val="es-ES"/>
        </w:rPr>
        <w:t xml:space="preserve">una comunicación asertiva con los demás, </w:t>
      </w:r>
      <w:r w:rsidR="009A49D4" w:rsidRPr="00A47738">
        <w:rPr>
          <w:rFonts w:ascii="Times New Roman" w:hAnsi="Times New Roman" w:cs="Times New Roman"/>
          <w:sz w:val="24"/>
          <w:szCs w:val="24"/>
          <w:lang w:val="es-ES"/>
        </w:rPr>
        <w:t xml:space="preserve">así como </w:t>
      </w:r>
      <w:r w:rsidRPr="00A47738">
        <w:rPr>
          <w:rFonts w:ascii="Times New Roman" w:hAnsi="Times New Roman" w:cs="Times New Roman"/>
          <w:sz w:val="24"/>
          <w:szCs w:val="24"/>
          <w:lang w:val="es-ES"/>
        </w:rPr>
        <w:t>corregir problemas</w:t>
      </w:r>
      <w:r w:rsidR="009A49D4" w:rsidRPr="00A47738">
        <w:rPr>
          <w:rFonts w:ascii="Times New Roman" w:hAnsi="Times New Roman" w:cs="Times New Roman"/>
          <w:sz w:val="24"/>
          <w:szCs w:val="24"/>
          <w:lang w:val="es-ES"/>
        </w:rPr>
        <w:t xml:space="preserve"> y </w:t>
      </w:r>
      <w:r w:rsidRPr="00A47738">
        <w:rPr>
          <w:rFonts w:ascii="Times New Roman" w:hAnsi="Times New Roman" w:cs="Times New Roman"/>
          <w:sz w:val="24"/>
          <w:szCs w:val="24"/>
          <w:lang w:val="es-ES"/>
        </w:rPr>
        <w:t>desarrollar el compañerismo en su ambiente social (Londoño</w:t>
      </w:r>
      <w:r w:rsidR="002A5D56" w:rsidRPr="00A47738">
        <w:rPr>
          <w:rFonts w:ascii="Times New Roman" w:hAnsi="Times New Roman" w:cs="Times New Roman"/>
          <w:sz w:val="24"/>
          <w:szCs w:val="24"/>
          <w:lang w:val="es-ES"/>
        </w:rPr>
        <w:t xml:space="preserve"> y Mejía</w:t>
      </w:r>
      <w:r w:rsidRPr="00A47738">
        <w:rPr>
          <w:rFonts w:ascii="Times New Roman" w:hAnsi="Times New Roman" w:cs="Times New Roman"/>
          <w:sz w:val="24"/>
          <w:szCs w:val="24"/>
          <w:lang w:val="es-ES"/>
        </w:rPr>
        <w:t>, 2021).</w:t>
      </w:r>
      <w:r w:rsidR="009A49D4" w:rsidRPr="00A47738">
        <w:rPr>
          <w:rFonts w:ascii="Times New Roman" w:hAnsi="Times New Roman" w:cs="Times New Roman"/>
          <w:sz w:val="24"/>
          <w:szCs w:val="24"/>
          <w:lang w:val="es-ES"/>
        </w:rPr>
        <w:t xml:space="preserve"> Por tanto, e</w:t>
      </w:r>
      <w:r w:rsidRPr="00A47738">
        <w:rPr>
          <w:rFonts w:ascii="Times New Roman" w:hAnsi="Times New Roman" w:cs="Times New Roman"/>
          <w:sz w:val="24"/>
          <w:szCs w:val="24"/>
          <w:lang w:val="es-ES"/>
        </w:rPr>
        <w:t xml:space="preserve">l objetivo general del presente trabajo fue </w:t>
      </w:r>
      <w:r w:rsidRPr="00A47738">
        <w:rPr>
          <w:rFonts w:ascii="Times New Roman" w:hAnsi="Times New Roman" w:cs="Times New Roman"/>
          <w:sz w:val="24"/>
          <w:szCs w:val="24"/>
        </w:rPr>
        <w:t>conocer el nivel de relaciones interpersonales en los estudiantes de la sección 207 del CPNSH</w:t>
      </w:r>
      <w:r w:rsidR="009A49D4" w:rsidRPr="00A47738">
        <w:rPr>
          <w:rFonts w:ascii="Times New Roman" w:hAnsi="Times New Roman" w:cs="Times New Roman"/>
          <w:sz w:val="24"/>
          <w:szCs w:val="24"/>
        </w:rPr>
        <w:t xml:space="preserve">, para lo cual se empleó </w:t>
      </w:r>
      <w:r w:rsidRPr="00A47738">
        <w:rPr>
          <w:rFonts w:ascii="Times New Roman" w:hAnsi="Times New Roman" w:cs="Times New Roman"/>
          <w:sz w:val="24"/>
          <w:szCs w:val="24"/>
        </w:rPr>
        <w:t>la investigación acción</w:t>
      </w:r>
      <w:r w:rsidR="009A49D4" w:rsidRPr="00A47738">
        <w:rPr>
          <w:rFonts w:ascii="Times New Roman" w:hAnsi="Times New Roman" w:cs="Times New Roman"/>
          <w:sz w:val="24"/>
          <w:szCs w:val="24"/>
        </w:rPr>
        <w:t xml:space="preserve">. Los participantes fueron </w:t>
      </w:r>
      <w:r w:rsidRPr="00A47738">
        <w:rPr>
          <w:rFonts w:ascii="Times New Roman" w:hAnsi="Times New Roman" w:cs="Times New Roman"/>
          <w:sz w:val="24"/>
          <w:szCs w:val="24"/>
        </w:rPr>
        <w:t>40 estudiantes</w:t>
      </w:r>
      <w:r w:rsidR="009A49D4" w:rsidRPr="00A47738">
        <w:rPr>
          <w:rFonts w:ascii="Times New Roman" w:hAnsi="Times New Roman" w:cs="Times New Roman"/>
          <w:sz w:val="24"/>
          <w:szCs w:val="24"/>
        </w:rPr>
        <w:t xml:space="preserve"> que </w:t>
      </w:r>
      <w:r w:rsidRPr="00A47738">
        <w:rPr>
          <w:rFonts w:ascii="Times New Roman" w:hAnsi="Times New Roman" w:cs="Times New Roman"/>
          <w:sz w:val="24"/>
          <w:szCs w:val="24"/>
        </w:rPr>
        <w:t>durante el desarrollo de la tutoría grupal presentaron problemas entre sus integrantes, situación por la cual se aplicó la prueba de relaciones interpersonales de Hermann Rorschach.</w:t>
      </w:r>
    </w:p>
    <w:p w14:paraId="12180F16" w14:textId="08A5D67B" w:rsidR="005E414C" w:rsidRPr="00D2361E" w:rsidRDefault="009A49D4" w:rsidP="00B4555E">
      <w:pPr>
        <w:spacing w:after="0"/>
        <w:jc w:val="both"/>
        <w:rPr>
          <w:rFonts w:ascii="Times New Roman" w:hAnsi="Times New Roman" w:cs="Times New Roman"/>
          <w:sz w:val="24"/>
          <w:szCs w:val="24"/>
        </w:rPr>
      </w:pPr>
      <w:r w:rsidRPr="00A47738">
        <w:rPr>
          <w:rFonts w:ascii="Times New Roman" w:hAnsi="Times New Roman" w:cs="Times New Roman"/>
          <w:sz w:val="24"/>
          <w:szCs w:val="24"/>
          <w:lang w:val="es-ES"/>
        </w:rPr>
        <w:t xml:space="preserve">A partir de los </w:t>
      </w:r>
      <w:r w:rsidR="005E414C" w:rsidRPr="00A47738">
        <w:rPr>
          <w:rFonts w:ascii="Times New Roman" w:hAnsi="Times New Roman" w:cs="Times New Roman"/>
          <w:sz w:val="24"/>
          <w:szCs w:val="24"/>
          <w:lang w:val="es-ES"/>
        </w:rPr>
        <w:t>resultados del test</w:t>
      </w:r>
      <w:r w:rsidRPr="00A47738">
        <w:rPr>
          <w:rFonts w:ascii="Times New Roman" w:hAnsi="Times New Roman" w:cs="Times New Roman"/>
          <w:sz w:val="24"/>
          <w:szCs w:val="24"/>
          <w:lang w:val="es-ES"/>
        </w:rPr>
        <w:t>,</w:t>
      </w:r>
      <w:r w:rsidR="005E414C" w:rsidRPr="00A47738">
        <w:rPr>
          <w:rFonts w:ascii="Times New Roman" w:hAnsi="Times New Roman" w:cs="Times New Roman"/>
          <w:sz w:val="24"/>
          <w:szCs w:val="24"/>
          <w:lang w:val="es-ES"/>
        </w:rPr>
        <w:t xml:space="preserve"> </w:t>
      </w:r>
      <w:r w:rsidRPr="00A47738">
        <w:rPr>
          <w:rFonts w:ascii="Times New Roman" w:hAnsi="Times New Roman" w:cs="Times New Roman"/>
          <w:sz w:val="24"/>
          <w:szCs w:val="24"/>
          <w:lang w:val="es-ES"/>
        </w:rPr>
        <w:t xml:space="preserve">se </w:t>
      </w:r>
      <w:r w:rsidR="005E414C" w:rsidRPr="00A47738">
        <w:rPr>
          <w:rFonts w:ascii="Times New Roman" w:hAnsi="Times New Roman" w:cs="Times New Roman"/>
          <w:sz w:val="24"/>
          <w:szCs w:val="24"/>
          <w:lang w:val="es-ES"/>
        </w:rPr>
        <w:t xml:space="preserve">recomienda trabajar en las áreas de autocontrol y tolerancia para optimar la armonía interna del grupo. Asimismo, brindar seguimiento </w:t>
      </w:r>
      <w:r w:rsidRPr="00A47738">
        <w:rPr>
          <w:rFonts w:ascii="Times New Roman" w:hAnsi="Times New Roman" w:cs="Times New Roman"/>
          <w:sz w:val="24"/>
          <w:szCs w:val="24"/>
          <w:lang w:val="es-ES"/>
        </w:rPr>
        <w:t>y atención integral a</w:t>
      </w:r>
      <w:r w:rsidR="005E414C" w:rsidRPr="00A47738">
        <w:rPr>
          <w:rFonts w:ascii="Times New Roman" w:hAnsi="Times New Roman" w:cs="Times New Roman"/>
          <w:sz w:val="24"/>
          <w:szCs w:val="24"/>
          <w:lang w:val="es-ES"/>
        </w:rPr>
        <w:t xml:space="preserve"> los casos identificados. </w:t>
      </w:r>
    </w:p>
    <w:p w14:paraId="6339A417" w14:textId="7A949B02" w:rsidR="007A4525" w:rsidRPr="00A47738" w:rsidRDefault="00EA5ABC" w:rsidP="00392597">
      <w:pPr>
        <w:spacing w:after="0" w:line="360" w:lineRule="auto"/>
        <w:rPr>
          <w:rFonts w:ascii="Times New Roman" w:hAnsi="Times New Roman" w:cs="Times New Roman"/>
          <w:sz w:val="24"/>
          <w:szCs w:val="24"/>
          <w:lang w:val="es-ES"/>
        </w:rPr>
      </w:pPr>
      <w:r w:rsidRPr="00D2361E">
        <w:rPr>
          <w:rFonts w:ascii="Calibri" w:hAnsi="Calibri" w:cs="Times New Roman"/>
          <w:b/>
          <w:bCs/>
          <w:sz w:val="28"/>
          <w:szCs w:val="28"/>
          <w:lang w:val="es-ES"/>
        </w:rPr>
        <w:t>Palabras claves:</w:t>
      </w:r>
      <w:r w:rsidRPr="00A47738">
        <w:rPr>
          <w:rFonts w:ascii="Times New Roman" w:hAnsi="Times New Roman" w:cs="Times New Roman"/>
          <w:b/>
          <w:bCs/>
          <w:sz w:val="24"/>
          <w:szCs w:val="24"/>
          <w:lang w:val="es-ES"/>
        </w:rPr>
        <w:t xml:space="preserve"> </w:t>
      </w:r>
      <w:r w:rsidRPr="00A47738">
        <w:rPr>
          <w:rFonts w:ascii="Times New Roman" w:hAnsi="Times New Roman" w:cs="Times New Roman"/>
          <w:sz w:val="24"/>
          <w:szCs w:val="24"/>
          <w:lang w:val="es-ES"/>
        </w:rPr>
        <w:t>relaciones interpersonales, adolescentes, estudiantes, nivel medio superior</w:t>
      </w:r>
      <w:r w:rsidR="009A49D4" w:rsidRPr="00A47738">
        <w:rPr>
          <w:rFonts w:ascii="Times New Roman" w:hAnsi="Times New Roman" w:cs="Times New Roman"/>
          <w:sz w:val="24"/>
          <w:szCs w:val="24"/>
          <w:lang w:val="es-ES"/>
        </w:rPr>
        <w:t>.</w:t>
      </w:r>
    </w:p>
    <w:p w14:paraId="63BB20DE" w14:textId="77777777" w:rsidR="007C5185" w:rsidRDefault="007C5185" w:rsidP="00392597">
      <w:pPr>
        <w:spacing w:after="0" w:line="360" w:lineRule="auto"/>
        <w:rPr>
          <w:rFonts w:ascii="Times New Roman" w:hAnsi="Times New Roman" w:cs="Times New Roman"/>
          <w:sz w:val="24"/>
          <w:szCs w:val="24"/>
          <w:lang w:val="es-ES"/>
        </w:rPr>
      </w:pPr>
    </w:p>
    <w:p w14:paraId="6F13947B" w14:textId="77777777" w:rsidR="00D2361E" w:rsidRDefault="00D2361E" w:rsidP="00392597">
      <w:pPr>
        <w:spacing w:after="0" w:line="360" w:lineRule="auto"/>
        <w:rPr>
          <w:rFonts w:ascii="Times New Roman" w:hAnsi="Times New Roman" w:cs="Times New Roman"/>
          <w:sz w:val="24"/>
          <w:szCs w:val="24"/>
          <w:lang w:val="es-ES"/>
        </w:rPr>
      </w:pPr>
    </w:p>
    <w:p w14:paraId="360146AE" w14:textId="77777777" w:rsidR="00D2361E" w:rsidRDefault="00D2361E" w:rsidP="00392597">
      <w:pPr>
        <w:spacing w:after="0" w:line="360" w:lineRule="auto"/>
        <w:rPr>
          <w:rFonts w:ascii="Times New Roman" w:hAnsi="Times New Roman" w:cs="Times New Roman"/>
          <w:sz w:val="24"/>
          <w:szCs w:val="24"/>
          <w:lang w:val="es-ES"/>
        </w:rPr>
      </w:pPr>
    </w:p>
    <w:p w14:paraId="4E6B51C9" w14:textId="77777777" w:rsidR="00D2361E" w:rsidRDefault="00D2361E" w:rsidP="00392597">
      <w:pPr>
        <w:spacing w:after="0" w:line="360" w:lineRule="auto"/>
        <w:rPr>
          <w:rFonts w:ascii="Times New Roman" w:hAnsi="Times New Roman" w:cs="Times New Roman"/>
          <w:sz w:val="24"/>
          <w:szCs w:val="24"/>
          <w:lang w:val="es-ES"/>
        </w:rPr>
      </w:pPr>
    </w:p>
    <w:p w14:paraId="22CF6952" w14:textId="77777777" w:rsidR="00D2361E" w:rsidRDefault="00D2361E" w:rsidP="00392597">
      <w:pPr>
        <w:spacing w:after="0" w:line="360" w:lineRule="auto"/>
        <w:rPr>
          <w:rFonts w:ascii="Times New Roman" w:hAnsi="Times New Roman" w:cs="Times New Roman"/>
          <w:sz w:val="24"/>
          <w:szCs w:val="24"/>
          <w:lang w:val="es-ES"/>
        </w:rPr>
      </w:pPr>
    </w:p>
    <w:p w14:paraId="76874BD1" w14:textId="77777777" w:rsidR="00D2361E" w:rsidRDefault="00D2361E" w:rsidP="00392597">
      <w:pPr>
        <w:spacing w:after="0" w:line="360" w:lineRule="auto"/>
        <w:rPr>
          <w:rFonts w:ascii="Times New Roman" w:hAnsi="Times New Roman" w:cs="Times New Roman"/>
          <w:sz w:val="24"/>
          <w:szCs w:val="24"/>
          <w:lang w:val="es-ES"/>
        </w:rPr>
      </w:pPr>
    </w:p>
    <w:p w14:paraId="17FF8B35" w14:textId="77777777" w:rsidR="00D2361E" w:rsidRPr="00A47738" w:rsidRDefault="00D2361E" w:rsidP="00392597">
      <w:pPr>
        <w:spacing w:after="0" w:line="360" w:lineRule="auto"/>
        <w:rPr>
          <w:rFonts w:ascii="Times New Roman" w:hAnsi="Times New Roman" w:cs="Times New Roman"/>
          <w:sz w:val="24"/>
          <w:szCs w:val="24"/>
          <w:lang w:val="es-ES"/>
        </w:rPr>
      </w:pPr>
    </w:p>
    <w:p w14:paraId="14EA7ACE" w14:textId="69D05461" w:rsidR="0067480F" w:rsidRPr="00D2361E" w:rsidRDefault="007C5185" w:rsidP="00392597">
      <w:pPr>
        <w:spacing w:after="0" w:line="360" w:lineRule="auto"/>
        <w:rPr>
          <w:rFonts w:ascii="Calibri" w:hAnsi="Calibri" w:cs="Times New Roman"/>
          <w:b/>
          <w:bCs/>
          <w:sz w:val="28"/>
          <w:szCs w:val="28"/>
          <w:lang w:val="es-ES"/>
        </w:rPr>
      </w:pPr>
      <w:r w:rsidRPr="00D2361E">
        <w:rPr>
          <w:rFonts w:ascii="Calibri" w:hAnsi="Calibri" w:cs="Times New Roman"/>
          <w:b/>
          <w:bCs/>
          <w:sz w:val="28"/>
          <w:szCs w:val="28"/>
          <w:lang w:val="es-ES"/>
        </w:rPr>
        <w:lastRenderedPageBreak/>
        <w:t>Abstract</w:t>
      </w:r>
    </w:p>
    <w:p w14:paraId="280D3E2F" w14:textId="382AF01C" w:rsidR="0067480F" w:rsidRPr="00A47738" w:rsidRDefault="0067480F" w:rsidP="0067480F">
      <w:pPr>
        <w:spacing w:after="0" w:line="360" w:lineRule="auto"/>
        <w:jc w:val="both"/>
        <w:rPr>
          <w:rFonts w:ascii="Times New Roman" w:hAnsi="Times New Roman" w:cs="Times New Roman"/>
          <w:sz w:val="24"/>
          <w:szCs w:val="24"/>
          <w:lang w:val="en"/>
        </w:rPr>
      </w:pPr>
      <w:r w:rsidRPr="00A47738">
        <w:rPr>
          <w:rFonts w:ascii="Times New Roman" w:hAnsi="Times New Roman" w:cs="Times New Roman"/>
          <w:sz w:val="24"/>
          <w:szCs w:val="24"/>
          <w:lang w:val="en"/>
        </w:rPr>
        <w:t>In the Coordination of Tutorials and Psychopedagogical Services of the Colegio Primitivo y Nacional de San Nicolás de Hidalgo (CPNSNH), various strategies have been implemented through group tutoring, such is the case of section 207, where an exploration was developed under the action research approach that allowed knowing the level of interpersonal relationships among the members of the group. To subsequently apply an intervention that improves the climate in the classroom. One of the basic and eminently human aspects are interpersonal relationships, which allow the development of social interaction practices that will be beneficial in the development of life in each student, providing related relationships, assertive communication with others, correcting problems, in addition to developing companionship in their social environment (Londoño</w:t>
      </w:r>
      <w:r w:rsidR="002A5D56" w:rsidRPr="00A47738">
        <w:rPr>
          <w:rFonts w:ascii="Times New Roman" w:hAnsi="Times New Roman" w:cs="Times New Roman"/>
          <w:sz w:val="24"/>
          <w:szCs w:val="24"/>
          <w:lang w:val="en"/>
        </w:rPr>
        <w:t xml:space="preserve"> y Mejía</w:t>
      </w:r>
      <w:r w:rsidRPr="00A47738">
        <w:rPr>
          <w:rFonts w:ascii="Times New Roman" w:hAnsi="Times New Roman" w:cs="Times New Roman"/>
          <w:sz w:val="24"/>
          <w:szCs w:val="24"/>
          <w:lang w:val="en"/>
        </w:rPr>
        <w:t>, 2021). With this fundamental idea, a study was carried out to find out more subjective aspects of high school students. The general objective of this work was to know the level of interpersonal relationships in the students of section 207 of the CPNSH. The research was carried out under the qualitative research paradigm, in action research, with the students of section 207, with a total of 40 students, who during the development of the group tutorial presented problems among its members, a situation for which the Hermann Rorschach interpersonal relations test was applied.</w:t>
      </w:r>
    </w:p>
    <w:p w14:paraId="778E8D72" w14:textId="3F749A45" w:rsidR="00C03C68" w:rsidRPr="00A47738" w:rsidRDefault="0067480F" w:rsidP="00392597">
      <w:pPr>
        <w:spacing w:after="0" w:line="360" w:lineRule="auto"/>
        <w:rPr>
          <w:rFonts w:ascii="Times New Roman" w:hAnsi="Times New Roman" w:cs="Times New Roman"/>
          <w:sz w:val="24"/>
          <w:szCs w:val="24"/>
          <w:lang w:val="en-US"/>
        </w:rPr>
      </w:pPr>
      <w:r w:rsidRPr="00A47738">
        <w:rPr>
          <w:rFonts w:ascii="Times New Roman" w:hAnsi="Times New Roman" w:cs="Times New Roman"/>
          <w:sz w:val="24"/>
          <w:szCs w:val="24"/>
          <w:lang w:val="en"/>
        </w:rPr>
        <w:t>The results of the test showed that it is recommended to work with section 207 in the areas of self-control and tolerance to optimize the internal harmony of the group. Likewise, provide follow-up with the cases identified considering these for their comprehensive care. The applied test allowed us to know a little deeper the level of interpersonal behaviors that students have</w:t>
      </w:r>
    </w:p>
    <w:p w14:paraId="424CB89B" w14:textId="44681C96" w:rsidR="00F00BB3" w:rsidRDefault="00F00BB3" w:rsidP="00F00BB3">
      <w:pPr>
        <w:spacing w:after="0" w:line="360" w:lineRule="auto"/>
        <w:rPr>
          <w:rFonts w:ascii="Times New Roman" w:hAnsi="Times New Roman" w:cs="Times New Roman"/>
          <w:sz w:val="24"/>
          <w:szCs w:val="24"/>
          <w:lang w:val="en"/>
        </w:rPr>
      </w:pPr>
      <w:r w:rsidRPr="00D2361E">
        <w:rPr>
          <w:rFonts w:ascii="Calibri" w:hAnsi="Calibri" w:cs="Times New Roman"/>
          <w:b/>
          <w:bCs/>
          <w:sz w:val="28"/>
          <w:szCs w:val="28"/>
          <w:lang w:val="es-ES"/>
        </w:rPr>
        <w:t>Keywords:</w:t>
      </w:r>
      <w:r w:rsidRPr="00A47738">
        <w:rPr>
          <w:rFonts w:ascii="Times New Roman" w:hAnsi="Times New Roman" w:cs="Times New Roman"/>
          <w:sz w:val="24"/>
          <w:szCs w:val="24"/>
          <w:lang w:val="en"/>
        </w:rPr>
        <w:t xml:space="preserve"> interpersonal relationships, adolescents, students, upper secondary level</w:t>
      </w:r>
      <w:r w:rsidR="009A49D4" w:rsidRPr="00A47738">
        <w:rPr>
          <w:rFonts w:ascii="Times New Roman" w:hAnsi="Times New Roman" w:cs="Times New Roman"/>
          <w:sz w:val="24"/>
          <w:szCs w:val="24"/>
          <w:lang w:val="en"/>
        </w:rPr>
        <w:t>.</w:t>
      </w:r>
    </w:p>
    <w:p w14:paraId="3874B088" w14:textId="1A38D8A0" w:rsidR="00D2361E" w:rsidRDefault="00D2361E" w:rsidP="00D2361E">
      <w:pPr>
        <w:spacing w:after="0" w:line="360" w:lineRule="auto"/>
        <w:jc w:val="center"/>
      </w:pPr>
      <w:r>
        <w:rPr>
          <w:rFonts w:ascii="Times New Roman" w:hAnsi="Times New Roman"/>
          <w:b/>
        </w:rPr>
        <w:t>Fecha Recepción:</w:t>
      </w:r>
      <w:r>
        <w:rPr>
          <w:rFonts w:ascii="Times New Roman" w:hAnsi="Times New Roman"/>
        </w:rPr>
        <w:t xml:space="preserve"> Enero 2023 </w:t>
      </w:r>
      <w:r>
        <w:rPr>
          <w:rFonts w:ascii="Times New Roman" w:hAnsi="Times New Roman"/>
        </w:rPr>
        <w:t xml:space="preserve">                            </w:t>
      </w:r>
      <w:r>
        <w:rPr>
          <w:rFonts w:ascii="Times New Roman" w:hAnsi="Times New Roman"/>
        </w:rPr>
        <w:t xml:space="preserve">   </w:t>
      </w:r>
      <w:r>
        <w:rPr>
          <w:rFonts w:ascii="Times New Roman" w:hAnsi="Times New Roman"/>
          <w:b/>
        </w:rPr>
        <w:t>Fecha Aceptación:</w:t>
      </w:r>
      <w:r>
        <w:rPr>
          <w:rFonts w:ascii="Times New Roman" w:hAnsi="Times New Roman"/>
        </w:rPr>
        <w:t xml:space="preserve"> Julio 2023</w:t>
      </w:r>
    </w:p>
    <w:p w14:paraId="6FA51789" w14:textId="77777777" w:rsidR="00D2361E" w:rsidRDefault="00D2361E" w:rsidP="00D2361E">
      <w:pPr>
        <w:spacing w:after="0" w:line="360" w:lineRule="auto"/>
        <w:jc w:val="center"/>
      </w:pPr>
      <w:r>
        <w:pict w14:anchorId="360D54A3">
          <v:rect id="_x0000_i1025" style="width:441.9pt;height:1pt" o:hralign="center" o:hrstd="t" o:hr="t" fillcolor="#a0a0a0" stroked="f"/>
        </w:pict>
      </w:r>
    </w:p>
    <w:p w14:paraId="25381337" w14:textId="77777777" w:rsidR="00D2361E" w:rsidRPr="00A47738" w:rsidRDefault="00D2361E" w:rsidP="00F00BB3">
      <w:pPr>
        <w:spacing w:after="0" w:line="360" w:lineRule="auto"/>
        <w:rPr>
          <w:rFonts w:ascii="Times New Roman" w:hAnsi="Times New Roman" w:cs="Times New Roman"/>
          <w:sz w:val="24"/>
          <w:szCs w:val="24"/>
          <w:lang w:val="en"/>
        </w:rPr>
      </w:pPr>
    </w:p>
    <w:p w14:paraId="2AA34798" w14:textId="77777777" w:rsidR="009A49D4" w:rsidRDefault="009A49D4" w:rsidP="00F00BB3">
      <w:pPr>
        <w:spacing w:after="0" w:line="360" w:lineRule="auto"/>
        <w:rPr>
          <w:rFonts w:ascii="Times New Roman" w:hAnsi="Times New Roman" w:cs="Times New Roman"/>
          <w:sz w:val="24"/>
          <w:szCs w:val="24"/>
          <w:lang w:val="en-US"/>
        </w:rPr>
      </w:pPr>
    </w:p>
    <w:p w14:paraId="4FAD7BDF" w14:textId="77777777" w:rsidR="00D2361E" w:rsidRDefault="00D2361E" w:rsidP="00F00BB3">
      <w:pPr>
        <w:spacing w:after="0" w:line="360" w:lineRule="auto"/>
        <w:rPr>
          <w:rFonts w:ascii="Times New Roman" w:hAnsi="Times New Roman" w:cs="Times New Roman"/>
          <w:sz w:val="24"/>
          <w:szCs w:val="24"/>
          <w:lang w:val="en-US"/>
        </w:rPr>
      </w:pPr>
    </w:p>
    <w:p w14:paraId="43A54683" w14:textId="77777777" w:rsidR="00D2361E" w:rsidRDefault="00D2361E" w:rsidP="00F00BB3">
      <w:pPr>
        <w:spacing w:after="0" w:line="360" w:lineRule="auto"/>
        <w:rPr>
          <w:rFonts w:ascii="Times New Roman" w:hAnsi="Times New Roman" w:cs="Times New Roman"/>
          <w:sz w:val="24"/>
          <w:szCs w:val="24"/>
          <w:lang w:val="en-US"/>
        </w:rPr>
      </w:pPr>
    </w:p>
    <w:p w14:paraId="21566CE3" w14:textId="77777777" w:rsidR="00D2361E" w:rsidRDefault="00D2361E" w:rsidP="00F00BB3">
      <w:pPr>
        <w:spacing w:after="0" w:line="360" w:lineRule="auto"/>
        <w:rPr>
          <w:rFonts w:ascii="Times New Roman" w:hAnsi="Times New Roman" w:cs="Times New Roman"/>
          <w:sz w:val="24"/>
          <w:szCs w:val="24"/>
          <w:lang w:val="en-US"/>
        </w:rPr>
      </w:pPr>
    </w:p>
    <w:p w14:paraId="7D7C2195" w14:textId="77777777" w:rsidR="00D2361E" w:rsidRDefault="00D2361E" w:rsidP="00F00BB3">
      <w:pPr>
        <w:spacing w:after="0" w:line="360" w:lineRule="auto"/>
        <w:rPr>
          <w:rFonts w:ascii="Times New Roman" w:hAnsi="Times New Roman" w:cs="Times New Roman"/>
          <w:sz w:val="24"/>
          <w:szCs w:val="24"/>
          <w:lang w:val="en-US"/>
        </w:rPr>
      </w:pPr>
    </w:p>
    <w:p w14:paraId="00C3C9D6" w14:textId="77777777" w:rsidR="00D2361E" w:rsidRDefault="00D2361E" w:rsidP="00F00BB3">
      <w:pPr>
        <w:spacing w:after="0" w:line="360" w:lineRule="auto"/>
        <w:rPr>
          <w:rFonts w:ascii="Times New Roman" w:hAnsi="Times New Roman" w:cs="Times New Roman"/>
          <w:sz w:val="24"/>
          <w:szCs w:val="24"/>
          <w:lang w:val="en-US"/>
        </w:rPr>
      </w:pPr>
    </w:p>
    <w:p w14:paraId="0CE2EE04" w14:textId="77777777" w:rsidR="00D2361E" w:rsidRPr="00A47738" w:rsidRDefault="00D2361E" w:rsidP="00F00BB3">
      <w:pPr>
        <w:spacing w:after="0" w:line="360" w:lineRule="auto"/>
        <w:rPr>
          <w:rFonts w:ascii="Times New Roman" w:hAnsi="Times New Roman" w:cs="Times New Roman"/>
          <w:sz w:val="24"/>
          <w:szCs w:val="24"/>
          <w:lang w:val="en-US"/>
        </w:rPr>
      </w:pPr>
    </w:p>
    <w:p w14:paraId="3E35EA15" w14:textId="774F20F4" w:rsidR="00375B8B" w:rsidRPr="00D2361E" w:rsidRDefault="00A47C94" w:rsidP="00D2361E">
      <w:pPr>
        <w:spacing w:after="0" w:line="360" w:lineRule="auto"/>
        <w:jc w:val="center"/>
        <w:rPr>
          <w:rFonts w:ascii="Times New Roman" w:hAnsi="Times New Roman" w:cs="Times New Roman"/>
          <w:b/>
          <w:bCs/>
          <w:sz w:val="32"/>
          <w:szCs w:val="32"/>
          <w:lang w:val="es-ES"/>
        </w:rPr>
      </w:pPr>
      <w:r w:rsidRPr="00A47738">
        <w:rPr>
          <w:rFonts w:ascii="Times New Roman" w:hAnsi="Times New Roman" w:cs="Times New Roman"/>
          <w:b/>
          <w:bCs/>
          <w:sz w:val="32"/>
          <w:szCs w:val="32"/>
          <w:lang w:val="es-ES"/>
        </w:rPr>
        <w:lastRenderedPageBreak/>
        <w:t>Introducción</w:t>
      </w:r>
    </w:p>
    <w:p w14:paraId="68D22F23" w14:textId="77777777" w:rsidR="007F58FF" w:rsidRPr="00A47738" w:rsidRDefault="007F58FF" w:rsidP="00D2361E">
      <w:pPr>
        <w:spacing w:after="0" w:line="240" w:lineRule="auto"/>
        <w:ind w:firstLine="709"/>
        <w:contextualSpacing/>
        <w:jc w:val="both"/>
        <w:rPr>
          <w:rFonts w:ascii="Times New Roman" w:hAnsi="Times New Roman" w:cs="Times New Roman"/>
          <w:sz w:val="24"/>
          <w:szCs w:val="24"/>
        </w:rPr>
      </w:pPr>
      <w:r w:rsidRPr="00A47738">
        <w:rPr>
          <w:rFonts w:ascii="Times New Roman" w:hAnsi="Times New Roman" w:cs="Times New Roman"/>
          <w:sz w:val="24"/>
          <w:szCs w:val="24"/>
        </w:rPr>
        <w:t xml:space="preserve">El bachillerato generalmente coincide con una etapa complicada para los adolescentes, caracterizada por una serie de conflictos que experimentan, como malestar con sus padres, problemas de identidad, cambios físicos, irritabilidad, tristeza frecuente, desinterés en las actividades escolares, entre otros. Las producciones cinematográficas, como la película </w:t>
      </w:r>
      <w:r w:rsidRPr="00A47738">
        <w:rPr>
          <w:rFonts w:ascii="Times New Roman" w:hAnsi="Times New Roman" w:cs="Times New Roman"/>
          <w:i/>
          <w:iCs/>
          <w:sz w:val="24"/>
          <w:szCs w:val="24"/>
        </w:rPr>
        <w:t>El hijo</w:t>
      </w:r>
      <w:r w:rsidRPr="00A47738">
        <w:rPr>
          <w:rFonts w:ascii="Times New Roman" w:hAnsi="Times New Roman" w:cs="Times New Roman"/>
          <w:sz w:val="24"/>
          <w:szCs w:val="24"/>
        </w:rPr>
        <w:t xml:space="preserve">, dirigida por Florián Zeller en 2022, ilustran muchos de estos fenómenos actuales, pues el argumento del filme gira en torno a un adolescente que enfrenta una depresión prolongada, lo que lo lleva a un trágico desenlace. </w:t>
      </w:r>
    </w:p>
    <w:p w14:paraId="62674D32" w14:textId="77777777" w:rsidR="007F58FF" w:rsidRPr="00A47738" w:rsidRDefault="007F58FF" w:rsidP="00D2361E">
      <w:pPr>
        <w:spacing w:after="0" w:line="240" w:lineRule="auto"/>
        <w:ind w:firstLine="708"/>
        <w:contextualSpacing/>
        <w:jc w:val="both"/>
        <w:rPr>
          <w:rFonts w:ascii="Times New Roman" w:hAnsi="Times New Roman" w:cs="Times New Roman"/>
          <w:sz w:val="24"/>
          <w:szCs w:val="24"/>
        </w:rPr>
      </w:pPr>
      <w:r w:rsidRPr="00A47738">
        <w:rPr>
          <w:rFonts w:ascii="Times New Roman" w:hAnsi="Times New Roman" w:cs="Times New Roman"/>
          <w:sz w:val="24"/>
          <w:szCs w:val="24"/>
        </w:rPr>
        <w:t>En el caso de los adolescentes que cursan el bachillerato, a menudo muestran conductas que pueden no contribuir de manera positiva a su desempeño académico. Por lo tanto, es fundamental que instituciones educativas —como el Colegio de San Nicolás de Hidalgo, perteneciente a la Universidad Michoacana— realicen investigaciones que permitan comprender de manera más objetiva cómo se sienten los estudiantes durante esta etapa de la adolescencia, pues solo a través de experiencias educativas sistematizadas, cuantitativas o cualitativas, se podrán comprender de manera más detallada las relaciones interpersonales de los estudiantes en el contexto universitario.</w:t>
      </w:r>
    </w:p>
    <w:p w14:paraId="30095E31" w14:textId="77777777" w:rsidR="007F58FF" w:rsidRPr="00A47738" w:rsidRDefault="007F58FF" w:rsidP="00D2361E">
      <w:pPr>
        <w:spacing w:after="0" w:line="240" w:lineRule="auto"/>
        <w:ind w:firstLine="708"/>
        <w:contextualSpacing/>
        <w:jc w:val="both"/>
        <w:rPr>
          <w:rFonts w:ascii="Times New Roman" w:hAnsi="Times New Roman" w:cs="Times New Roman"/>
          <w:sz w:val="24"/>
          <w:szCs w:val="24"/>
        </w:rPr>
      </w:pPr>
      <w:r w:rsidRPr="00A47738">
        <w:rPr>
          <w:rFonts w:ascii="Times New Roman" w:hAnsi="Times New Roman" w:cs="Times New Roman"/>
          <w:sz w:val="24"/>
          <w:szCs w:val="24"/>
        </w:rPr>
        <w:t xml:space="preserve">De hecho, se debe tener en cuenta que los jóvenes son seres sociales que tienen una necesidad inherente de relacionarse, lo cual es aún más acuciante durante la adolescencia. Además, las relaciones interpersonales les proporcionan habilidades y experiencias sociales que les serán útiles a lo largo de sus vidas para lidiar con problemas, desarrollar el compañerismo y participar adecuadamente en la sociedad. Según Bernal </w:t>
      </w:r>
      <w:r w:rsidRPr="00A47738">
        <w:rPr>
          <w:rFonts w:ascii="Times New Roman" w:hAnsi="Times New Roman" w:cs="Times New Roman"/>
          <w:i/>
          <w:iCs/>
          <w:sz w:val="24"/>
          <w:szCs w:val="24"/>
        </w:rPr>
        <w:t>et al</w:t>
      </w:r>
      <w:r w:rsidRPr="00A47738">
        <w:rPr>
          <w:rFonts w:ascii="Times New Roman" w:hAnsi="Times New Roman" w:cs="Times New Roman"/>
          <w:sz w:val="24"/>
          <w:szCs w:val="24"/>
        </w:rPr>
        <w:t>. (2018), esta necesidad de relacionarse es fundamental en la mayoría de las personas, a excepción de aquellos que eligen vivir en la soledad.</w:t>
      </w:r>
    </w:p>
    <w:p w14:paraId="726F4E45" w14:textId="77777777" w:rsidR="007F58FF" w:rsidRPr="00A47738" w:rsidRDefault="007F58FF" w:rsidP="00D2361E">
      <w:pPr>
        <w:spacing w:after="0" w:line="240" w:lineRule="auto"/>
        <w:ind w:firstLine="708"/>
        <w:contextualSpacing/>
        <w:jc w:val="both"/>
        <w:rPr>
          <w:rFonts w:ascii="Times New Roman" w:hAnsi="Times New Roman" w:cs="Times New Roman"/>
          <w:sz w:val="24"/>
          <w:szCs w:val="24"/>
        </w:rPr>
      </w:pPr>
      <w:r w:rsidRPr="00A47738">
        <w:rPr>
          <w:rFonts w:ascii="Times New Roman" w:hAnsi="Times New Roman" w:cs="Times New Roman"/>
          <w:sz w:val="24"/>
          <w:szCs w:val="24"/>
        </w:rPr>
        <w:t xml:space="preserve">Por todo lo descrito, se llevó a cabo una investigación acción en la sección 207 del Colegio Primitivo y Nacional de San Nicolás de Hidalgo para evaluar el nivel de relaciones interpersonales entre los miembros del grupo. Los resultados de este trabajo permitirán posteriormente implementar una intervención destinada a mejorar el clima en el aula. Al respecto, cabe destacar que en la Coordinación de Tutorías y Servicios Psicopedagógicos del Colegio Primitivo y Nacional de San Nicolás de Hidalgo (CPNSNH) se han implementado diversas estrategias a través de la tutoría grupal. Estas se desarrollan con el apoyo del tutor grupal y un estudiante de la Facultad de Psicología, los cuales, al identificar situaciones conflictivas en los estudiantes, se esfuerzan por comprender su origen. </w:t>
      </w:r>
    </w:p>
    <w:p w14:paraId="59EA2D64" w14:textId="77777777" w:rsidR="007F087D" w:rsidRPr="00A47738" w:rsidRDefault="007F087D" w:rsidP="00D2361E">
      <w:pPr>
        <w:spacing w:after="0" w:line="240" w:lineRule="auto"/>
        <w:contextualSpacing/>
        <w:jc w:val="both"/>
        <w:rPr>
          <w:rFonts w:ascii="Times New Roman" w:hAnsi="Times New Roman" w:cs="Times New Roman"/>
          <w:b/>
          <w:bCs/>
          <w:sz w:val="28"/>
          <w:szCs w:val="28"/>
          <w:lang w:val="es-ES"/>
        </w:rPr>
      </w:pPr>
    </w:p>
    <w:p w14:paraId="7AF000B9" w14:textId="77777777" w:rsidR="007F087D" w:rsidRPr="00A47738" w:rsidRDefault="007F087D" w:rsidP="00D2361E">
      <w:pPr>
        <w:spacing w:after="0" w:line="240" w:lineRule="auto"/>
        <w:contextualSpacing/>
        <w:jc w:val="center"/>
        <w:rPr>
          <w:rFonts w:ascii="Times New Roman" w:hAnsi="Times New Roman" w:cs="Times New Roman"/>
          <w:b/>
          <w:bCs/>
          <w:sz w:val="32"/>
          <w:szCs w:val="32"/>
          <w:lang w:val="es-ES"/>
        </w:rPr>
      </w:pPr>
      <w:r w:rsidRPr="00A47738">
        <w:rPr>
          <w:rFonts w:ascii="Times New Roman" w:hAnsi="Times New Roman" w:cs="Times New Roman"/>
          <w:b/>
          <w:bCs/>
          <w:sz w:val="32"/>
          <w:szCs w:val="32"/>
          <w:lang w:val="es-ES"/>
        </w:rPr>
        <w:t>Desarrollo</w:t>
      </w:r>
    </w:p>
    <w:p w14:paraId="4613F0B3" w14:textId="737999D1" w:rsidR="00EB7FE1" w:rsidRPr="00A47738" w:rsidRDefault="00EB7FE1" w:rsidP="00D2361E">
      <w:pPr>
        <w:spacing w:after="0" w:line="240" w:lineRule="auto"/>
        <w:ind w:firstLine="708"/>
        <w:contextualSpacing/>
        <w:jc w:val="both"/>
        <w:rPr>
          <w:rFonts w:ascii="Times New Roman" w:hAnsi="Times New Roman" w:cs="Times New Roman"/>
          <w:sz w:val="24"/>
          <w:szCs w:val="24"/>
        </w:rPr>
      </w:pPr>
      <w:r w:rsidRPr="00A47738">
        <w:rPr>
          <w:rFonts w:ascii="Times New Roman" w:hAnsi="Times New Roman" w:cs="Times New Roman"/>
          <w:sz w:val="24"/>
          <w:szCs w:val="24"/>
        </w:rPr>
        <w:t>Los seres humanos tienen la necesidad innata de mantener contacto con otros a lo largo de sus vidas, pues las relaciones interpersonales les brindan la oportunidad de practicar habilidades sociales que les serán beneficiosas en todas las etapas de su existencia. Estas relaciones les permiten establecer vínculos cercanos, comunicarse de manera efectiva, resolver problemas y desarrollar confianza en sus semejantes. Esto se evidencia en la estructura de las sociedades actuales, donde, a pesar de los desafíos naturales y sociales, las personas continúan conviviendo en comunidad, a excepción de casos de aislamiento patológico. La solidaridad, por tanto, es una característica inherente y profundamente humana (Londoño</w:t>
      </w:r>
      <w:r w:rsidR="002A5D56" w:rsidRPr="00A47738">
        <w:rPr>
          <w:rFonts w:ascii="Times New Roman" w:hAnsi="Times New Roman" w:cs="Times New Roman"/>
          <w:sz w:val="24"/>
          <w:szCs w:val="24"/>
        </w:rPr>
        <w:t xml:space="preserve"> y Mejía</w:t>
      </w:r>
      <w:r w:rsidRPr="00A47738">
        <w:rPr>
          <w:rFonts w:ascii="Times New Roman" w:hAnsi="Times New Roman" w:cs="Times New Roman"/>
          <w:sz w:val="24"/>
          <w:szCs w:val="24"/>
        </w:rPr>
        <w:t>, 2021).</w:t>
      </w:r>
    </w:p>
    <w:p w14:paraId="0605E629" w14:textId="77777777" w:rsidR="00EB7FE1" w:rsidRPr="00A47738" w:rsidRDefault="00EB7FE1" w:rsidP="00D2361E">
      <w:pPr>
        <w:spacing w:after="0" w:line="240" w:lineRule="auto"/>
        <w:ind w:firstLine="708"/>
        <w:contextualSpacing/>
        <w:jc w:val="both"/>
        <w:rPr>
          <w:rFonts w:ascii="Times New Roman" w:hAnsi="Times New Roman" w:cs="Times New Roman"/>
          <w:sz w:val="24"/>
          <w:szCs w:val="24"/>
        </w:rPr>
      </w:pPr>
      <w:r w:rsidRPr="00A47738">
        <w:rPr>
          <w:rFonts w:ascii="Times New Roman" w:hAnsi="Times New Roman" w:cs="Times New Roman"/>
          <w:sz w:val="24"/>
          <w:szCs w:val="24"/>
        </w:rPr>
        <w:t xml:space="preserve">No obstante, es muy importante reconocer que la violencia y la agresividad también forman parte de la naturaleza humana y pueden manifestarse en diversas esferas sociales, entre ellas las instituciones educativas, donde las relaciones interpersonales se manifiestan de manera constante. Además, en ocasiones relaciones disfuncionales entre padres e hijos, cónyuges, amigos, empleadores y empleados, o maestros y estudiantes pueden llevar a comportamientos </w:t>
      </w:r>
      <w:r w:rsidRPr="00A47738">
        <w:rPr>
          <w:rFonts w:ascii="Times New Roman" w:hAnsi="Times New Roman" w:cs="Times New Roman"/>
          <w:sz w:val="24"/>
          <w:szCs w:val="24"/>
        </w:rPr>
        <w:lastRenderedPageBreak/>
        <w:t>perjudiciales. Por lo tanto, es esencial analizar y comprender el significado y la relevancia de las relaciones interpersonales.</w:t>
      </w:r>
    </w:p>
    <w:p w14:paraId="71D8D491" w14:textId="07194C0C" w:rsidR="00EB7FE1" w:rsidRPr="00A47738" w:rsidRDefault="00EB7FE1" w:rsidP="00D2361E">
      <w:pPr>
        <w:spacing w:after="0" w:line="240" w:lineRule="auto"/>
        <w:ind w:firstLine="708"/>
        <w:contextualSpacing/>
        <w:jc w:val="both"/>
        <w:rPr>
          <w:rFonts w:ascii="Times New Roman" w:hAnsi="Times New Roman" w:cs="Times New Roman"/>
          <w:sz w:val="24"/>
          <w:szCs w:val="24"/>
        </w:rPr>
      </w:pPr>
      <w:r w:rsidRPr="00A47738">
        <w:rPr>
          <w:rFonts w:ascii="Times New Roman" w:hAnsi="Times New Roman" w:cs="Times New Roman"/>
          <w:sz w:val="24"/>
          <w:szCs w:val="24"/>
        </w:rPr>
        <w:t xml:space="preserve">Para definir las relaciones interpersonales, los psicólogos utilizan el concepto de </w:t>
      </w:r>
      <w:r w:rsidRPr="00A47738">
        <w:rPr>
          <w:rFonts w:ascii="Times New Roman" w:hAnsi="Times New Roman" w:cs="Times New Roman"/>
          <w:i/>
          <w:iCs/>
          <w:sz w:val="24"/>
          <w:szCs w:val="24"/>
        </w:rPr>
        <w:t>subjetividad</w:t>
      </w:r>
      <w:r w:rsidRPr="00A47738">
        <w:rPr>
          <w:rFonts w:ascii="Times New Roman" w:hAnsi="Times New Roman" w:cs="Times New Roman"/>
          <w:sz w:val="24"/>
          <w:szCs w:val="24"/>
        </w:rPr>
        <w:t xml:space="preserve">, el cual se relaciona con tres conceptos clave: intrasubjetividad, intersubjetividad y transubjetividad (Puget y Berenstein, 1992). La intrasubjetividad se refiere al mundo interno de un individuo, incluyendo sus representaciones mentales y las emociones asociadas a ellas. En cambio, la intersubjetividad tiene que ver con a las relaciones que los seres humanos establecen con los demás. Freud (1930) había señalado que una de las heridas narcisistas más comunes en todos los individuos proviene de las relaciones con los demás. De hecho, las relaciones humanas, en especial las que involucran a la otredad, pueden ser las más desafiantes y dolorosas, ya que implican una serie de complejidades y conflictos inherentes a la interacción con otros. Por último, la transubjetividad hace referencia a las relaciones que un individuo tiene con su entorno y el contexto en el que nace y crece. Es evidente que el lugar de nacimiento de una persona y el ambiente que la rodea influyen de manera significativa en su forma de pensar y sentir. No es lo mismo nacer en un barrio de clase alta o en un entorno culturalmente enriquecido que en un lugar desfavorecido en términos sociales, culturales y económicos. Por tanto, se puede afirmar que el contexto tiene un impacto considerable en la formación de la personalidad y las percepciones de cada individuo. </w:t>
      </w:r>
    </w:p>
    <w:p w14:paraId="5C787435" w14:textId="6D728EE5" w:rsidR="003479E0" w:rsidRPr="00A47738" w:rsidRDefault="003479E0" w:rsidP="00D2361E">
      <w:pPr>
        <w:spacing w:after="0" w:line="240" w:lineRule="auto"/>
        <w:ind w:firstLine="708"/>
        <w:contextualSpacing/>
        <w:jc w:val="both"/>
        <w:rPr>
          <w:rFonts w:ascii="Times New Roman" w:hAnsi="Times New Roman" w:cs="Times New Roman"/>
          <w:sz w:val="24"/>
          <w:szCs w:val="24"/>
        </w:rPr>
      </w:pPr>
      <w:r w:rsidRPr="00A47738">
        <w:rPr>
          <w:rFonts w:ascii="Times New Roman" w:hAnsi="Times New Roman" w:cs="Times New Roman"/>
          <w:sz w:val="24"/>
          <w:szCs w:val="24"/>
        </w:rPr>
        <w:t>Según Zayas (2011), las relaciones interpersonales se forman en gran medida a través de la comunicación entre individuos</w:t>
      </w:r>
      <w:r w:rsidR="00242E0C" w:rsidRPr="00A47738">
        <w:rPr>
          <w:rFonts w:ascii="Times New Roman" w:hAnsi="Times New Roman" w:cs="Times New Roman"/>
          <w:sz w:val="24"/>
          <w:szCs w:val="24"/>
        </w:rPr>
        <w:t>, mientras que</w:t>
      </w:r>
      <w:r w:rsidRPr="00A47738">
        <w:rPr>
          <w:rFonts w:ascii="Times New Roman" w:hAnsi="Times New Roman" w:cs="Times New Roman"/>
          <w:sz w:val="24"/>
          <w:szCs w:val="24"/>
        </w:rPr>
        <w:t xml:space="preserve"> Bisquerra (2003, citado por Pacheco y Berrocal, 2004) considera que </w:t>
      </w:r>
      <w:r w:rsidR="00242E0C" w:rsidRPr="00A47738">
        <w:rPr>
          <w:rFonts w:ascii="Times New Roman" w:hAnsi="Times New Roman" w:cs="Times New Roman"/>
          <w:sz w:val="24"/>
          <w:szCs w:val="24"/>
        </w:rPr>
        <w:t xml:space="preserve">estas </w:t>
      </w:r>
      <w:r w:rsidRPr="00A47738">
        <w:rPr>
          <w:rFonts w:ascii="Times New Roman" w:hAnsi="Times New Roman" w:cs="Times New Roman"/>
          <w:sz w:val="24"/>
          <w:szCs w:val="24"/>
        </w:rPr>
        <w:t xml:space="preserve">evolucionan de la interacción entre dos personas </w:t>
      </w:r>
      <w:r w:rsidR="00242E0C" w:rsidRPr="00A47738">
        <w:rPr>
          <w:rFonts w:ascii="Times New Roman" w:hAnsi="Times New Roman" w:cs="Times New Roman"/>
          <w:sz w:val="24"/>
          <w:szCs w:val="24"/>
        </w:rPr>
        <w:t>a</w:t>
      </w:r>
      <w:r w:rsidRPr="00A47738">
        <w:rPr>
          <w:rFonts w:ascii="Times New Roman" w:hAnsi="Times New Roman" w:cs="Times New Roman"/>
          <w:sz w:val="24"/>
          <w:szCs w:val="24"/>
        </w:rPr>
        <w:t xml:space="preserve"> </w:t>
      </w:r>
      <w:r w:rsidR="00242E0C" w:rsidRPr="00A47738">
        <w:rPr>
          <w:rFonts w:ascii="Times New Roman" w:hAnsi="Times New Roman" w:cs="Times New Roman"/>
          <w:sz w:val="24"/>
          <w:szCs w:val="24"/>
        </w:rPr>
        <w:t>la</w:t>
      </w:r>
      <w:r w:rsidRPr="00A47738">
        <w:rPr>
          <w:rFonts w:ascii="Times New Roman" w:hAnsi="Times New Roman" w:cs="Times New Roman"/>
          <w:sz w:val="24"/>
          <w:szCs w:val="24"/>
        </w:rPr>
        <w:t xml:space="preserve"> interrelación cooperativa. Estos especialistas buscan abordar las complejidades inherentes a las relaciones interpersonales entre seres humanos.</w:t>
      </w:r>
    </w:p>
    <w:p w14:paraId="140EF970" w14:textId="24307F15" w:rsidR="003479E0" w:rsidRPr="00A47738" w:rsidRDefault="00242E0C" w:rsidP="00D2361E">
      <w:pPr>
        <w:spacing w:after="0" w:line="240" w:lineRule="auto"/>
        <w:ind w:firstLine="708"/>
        <w:contextualSpacing/>
        <w:jc w:val="both"/>
        <w:rPr>
          <w:rFonts w:ascii="Times New Roman" w:hAnsi="Times New Roman" w:cs="Times New Roman"/>
          <w:sz w:val="24"/>
          <w:szCs w:val="24"/>
        </w:rPr>
      </w:pPr>
      <w:r w:rsidRPr="00A47738">
        <w:rPr>
          <w:rFonts w:ascii="Times New Roman" w:hAnsi="Times New Roman" w:cs="Times New Roman"/>
          <w:sz w:val="24"/>
          <w:szCs w:val="24"/>
        </w:rPr>
        <w:t>Sin embargo, y a</w:t>
      </w:r>
      <w:r w:rsidR="003479E0" w:rsidRPr="00A47738">
        <w:rPr>
          <w:rFonts w:ascii="Times New Roman" w:hAnsi="Times New Roman" w:cs="Times New Roman"/>
          <w:sz w:val="24"/>
          <w:szCs w:val="24"/>
        </w:rPr>
        <w:t xml:space="preserve"> pesar de los avances en disciplinas como la psicología y la biología, el comportamiento humano sigue siendo un enigma para los investigadores del campo</w:t>
      </w:r>
      <w:r w:rsidRPr="00A47738">
        <w:rPr>
          <w:rFonts w:ascii="Times New Roman" w:hAnsi="Times New Roman" w:cs="Times New Roman"/>
          <w:sz w:val="24"/>
          <w:szCs w:val="24"/>
        </w:rPr>
        <w:t>, pues</w:t>
      </w:r>
      <w:r w:rsidR="003479E0" w:rsidRPr="00A47738">
        <w:rPr>
          <w:rFonts w:ascii="Times New Roman" w:hAnsi="Times New Roman" w:cs="Times New Roman"/>
          <w:sz w:val="24"/>
          <w:szCs w:val="24"/>
        </w:rPr>
        <w:t xml:space="preserve"> </w:t>
      </w:r>
      <w:r w:rsidRPr="00A47738">
        <w:rPr>
          <w:rFonts w:ascii="Times New Roman" w:hAnsi="Times New Roman" w:cs="Times New Roman"/>
          <w:sz w:val="24"/>
          <w:szCs w:val="24"/>
        </w:rPr>
        <w:t>—c</w:t>
      </w:r>
      <w:r w:rsidR="003479E0" w:rsidRPr="00A47738">
        <w:rPr>
          <w:rFonts w:ascii="Times New Roman" w:hAnsi="Times New Roman" w:cs="Times New Roman"/>
          <w:sz w:val="24"/>
          <w:szCs w:val="24"/>
        </w:rPr>
        <w:t>omo señala Zayas (2011)</w:t>
      </w:r>
      <w:r w:rsidRPr="00A47738">
        <w:rPr>
          <w:rFonts w:ascii="Times New Roman" w:hAnsi="Times New Roman" w:cs="Times New Roman"/>
          <w:sz w:val="24"/>
          <w:szCs w:val="24"/>
        </w:rPr>
        <w:t>—</w:t>
      </w:r>
      <w:r w:rsidR="003479E0" w:rsidRPr="00A47738">
        <w:rPr>
          <w:rFonts w:ascii="Times New Roman" w:hAnsi="Times New Roman" w:cs="Times New Roman"/>
          <w:sz w:val="24"/>
          <w:szCs w:val="24"/>
        </w:rPr>
        <w:t xml:space="preserve"> las relaciones interpersonales humanas son inherentemente cambiantes. Por ejemplo, una madre puede tener una relación conflictiva con su hija en cierto momento, pero con el tiempo, esa misma hija puede convertirse en la cuidadora principal de su madre, como se representa en la película </w:t>
      </w:r>
      <w:r w:rsidR="003479E0" w:rsidRPr="00A47738">
        <w:rPr>
          <w:rFonts w:ascii="Times New Roman" w:hAnsi="Times New Roman" w:cs="Times New Roman"/>
          <w:i/>
          <w:iCs/>
          <w:sz w:val="24"/>
          <w:szCs w:val="24"/>
        </w:rPr>
        <w:t>Siempre Alice</w:t>
      </w:r>
      <w:r w:rsidR="003479E0" w:rsidRPr="00A47738">
        <w:rPr>
          <w:rFonts w:ascii="Times New Roman" w:hAnsi="Times New Roman" w:cs="Times New Roman"/>
          <w:sz w:val="24"/>
          <w:szCs w:val="24"/>
        </w:rPr>
        <w:t xml:space="preserve"> (2014), dirigida por Richard Glatzer y Wash Westmoreland.</w:t>
      </w:r>
    </w:p>
    <w:p w14:paraId="737240CC" w14:textId="79BA9109" w:rsidR="00242E0C" w:rsidRPr="00A47738" w:rsidRDefault="00D7055A" w:rsidP="00D2361E">
      <w:pPr>
        <w:spacing w:after="0" w:line="240" w:lineRule="auto"/>
        <w:ind w:firstLine="708"/>
        <w:contextualSpacing/>
        <w:jc w:val="both"/>
        <w:rPr>
          <w:rFonts w:ascii="Times New Roman" w:hAnsi="Times New Roman" w:cs="Times New Roman"/>
          <w:sz w:val="24"/>
          <w:szCs w:val="24"/>
        </w:rPr>
      </w:pPr>
      <w:r w:rsidRPr="00A47738">
        <w:rPr>
          <w:rFonts w:ascii="Times New Roman" w:hAnsi="Times New Roman" w:cs="Times New Roman"/>
          <w:sz w:val="24"/>
          <w:szCs w:val="24"/>
        </w:rPr>
        <w:t>De hecho</w:t>
      </w:r>
      <w:r w:rsidR="00242E0C" w:rsidRPr="00A47738">
        <w:rPr>
          <w:rFonts w:ascii="Times New Roman" w:hAnsi="Times New Roman" w:cs="Times New Roman"/>
          <w:sz w:val="24"/>
          <w:szCs w:val="24"/>
        </w:rPr>
        <w:t xml:space="preserve">, las relaciones que los jóvenes mantienen con sus progenitores desempeñan un papel fundamental en su desarrollo durante la adolescencia, pues actúan como modelos que perduran a lo largo de sus vidas e influyen en la formación de nuevas conexiones. Además, tienen un impacto significativo en las relaciones que los adolescentes construyen con sus pares, amigos y parejas (Santrock, 2004, citado por Bernal </w:t>
      </w:r>
      <w:r w:rsidR="00242E0C" w:rsidRPr="00A47738">
        <w:rPr>
          <w:rFonts w:ascii="Times New Roman" w:hAnsi="Times New Roman" w:cs="Times New Roman"/>
          <w:i/>
          <w:iCs/>
          <w:sz w:val="24"/>
          <w:szCs w:val="24"/>
        </w:rPr>
        <w:t>et al</w:t>
      </w:r>
      <w:r w:rsidR="00242E0C" w:rsidRPr="00A47738">
        <w:rPr>
          <w:rFonts w:ascii="Times New Roman" w:hAnsi="Times New Roman" w:cs="Times New Roman"/>
          <w:sz w:val="24"/>
          <w:szCs w:val="24"/>
        </w:rPr>
        <w:t>., 2018).</w:t>
      </w:r>
    </w:p>
    <w:p w14:paraId="10C09DD5" w14:textId="7C43B6FE" w:rsidR="002134B0" w:rsidRPr="00A47738" w:rsidRDefault="002134B0" w:rsidP="00D2361E">
      <w:pPr>
        <w:spacing w:after="0" w:line="240" w:lineRule="auto"/>
        <w:ind w:firstLine="708"/>
        <w:contextualSpacing/>
        <w:jc w:val="both"/>
        <w:rPr>
          <w:rFonts w:ascii="Times New Roman" w:hAnsi="Times New Roman" w:cs="Times New Roman"/>
          <w:sz w:val="24"/>
          <w:szCs w:val="24"/>
        </w:rPr>
      </w:pPr>
      <w:r w:rsidRPr="00A47738">
        <w:rPr>
          <w:rFonts w:ascii="Times New Roman" w:hAnsi="Times New Roman" w:cs="Times New Roman"/>
          <w:sz w:val="24"/>
          <w:szCs w:val="24"/>
        </w:rPr>
        <w:t xml:space="preserve">Las figuras parentales, tanto la madre como el padre, tienen roles significativos en la formación de la identidad de los individuos, y su influencia es fundamental en los primeros años de vida de cualquier persona. La figura paterna, por ejemplo, desempeña un papel necesario en la constitución de la identidad, por lo que es esencial reconocer y valorar esta función en la crianza. </w:t>
      </w:r>
    </w:p>
    <w:p w14:paraId="758DDB29" w14:textId="3481217C" w:rsidR="00EF4983" w:rsidRPr="00A47738" w:rsidRDefault="00EF4983" w:rsidP="00D2361E">
      <w:pPr>
        <w:spacing w:after="0" w:line="240" w:lineRule="auto"/>
        <w:ind w:firstLine="708"/>
        <w:contextualSpacing/>
        <w:jc w:val="both"/>
        <w:rPr>
          <w:rFonts w:ascii="Times New Roman" w:hAnsi="Times New Roman" w:cs="Times New Roman"/>
          <w:sz w:val="24"/>
          <w:szCs w:val="24"/>
        </w:rPr>
      </w:pPr>
      <w:r w:rsidRPr="00A47738">
        <w:rPr>
          <w:rFonts w:ascii="Times New Roman" w:hAnsi="Times New Roman" w:cs="Times New Roman"/>
          <w:sz w:val="24"/>
          <w:szCs w:val="24"/>
        </w:rPr>
        <w:t>No obstante, en esta nueva realidad socioeconómica, los padres deben pasar largos periodos fuera de casa debido a sus responsabilidades laborales. Esto ha resultado en una disminución del tiempo que los padres pasan con sus hijos, lo que ha impactado negativamente en las relaciones familiares y personales. Sin embargo, es importante destacar que lo que realmente importa no es tanto la cantidad de tiempo que se pasa con los hijos, sino la calidad de la relación. Esta calidad es un aspecto que a menudo se pasa por alto, ya que se tiende a enfocarse en la cantidad de tiempo dedicado en lugar de la naturaleza de la relación dentro de la familia.</w:t>
      </w:r>
    </w:p>
    <w:p w14:paraId="1D83EB8C" w14:textId="2C3DADB0" w:rsidR="003479E0" w:rsidRPr="00A47738" w:rsidRDefault="00EF4983" w:rsidP="00D2361E">
      <w:pPr>
        <w:spacing w:after="0" w:line="240" w:lineRule="auto"/>
        <w:ind w:firstLine="708"/>
        <w:contextualSpacing/>
        <w:jc w:val="both"/>
        <w:rPr>
          <w:rFonts w:ascii="Times New Roman" w:hAnsi="Times New Roman" w:cs="Times New Roman"/>
          <w:sz w:val="24"/>
          <w:szCs w:val="24"/>
        </w:rPr>
      </w:pPr>
      <w:r w:rsidRPr="00A47738">
        <w:rPr>
          <w:rFonts w:ascii="Times New Roman" w:hAnsi="Times New Roman" w:cs="Times New Roman"/>
          <w:sz w:val="24"/>
          <w:szCs w:val="24"/>
        </w:rPr>
        <w:t>Además</w:t>
      </w:r>
      <w:r w:rsidR="003479E0" w:rsidRPr="00A47738">
        <w:rPr>
          <w:rFonts w:ascii="Times New Roman" w:hAnsi="Times New Roman" w:cs="Times New Roman"/>
          <w:sz w:val="24"/>
          <w:szCs w:val="24"/>
        </w:rPr>
        <w:t xml:space="preserve">, </w:t>
      </w:r>
      <w:r w:rsidR="00D7055A" w:rsidRPr="00A47738">
        <w:rPr>
          <w:rFonts w:ascii="Times New Roman" w:hAnsi="Times New Roman" w:cs="Times New Roman"/>
          <w:sz w:val="24"/>
          <w:szCs w:val="24"/>
        </w:rPr>
        <w:t xml:space="preserve">como </w:t>
      </w:r>
      <w:r w:rsidR="003479E0" w:rsidRPr="00A47738">
        <w:rPr>
          <w:rFonts w:ascii="Times New Roman" w:hAnsi="Times New Roman" w:cs="Times New Roman"/>
          <w:sz w:val="24"/>
          <w:szCs w:val="24"/>
        </w:rPr>
        <w:t xml:space="preserve">el contexto actual se caracteriza por avances tecnológicos que brindan diversas formas de mantener relaciones </w:t>
      </w:r>
      <w:r w:rsidR="00D7055A" w:rsidRPr="00A47738">
        <w:rPr>
          <w:rFonts w:ascii="Times New Roman" w:hAnsi="Times New Roman" w:cs="Times New Roman"/>
          <w:sz w:val="24"/>
          <w:szCs w:val="24"/>
        </w:rPr>
        <w:t xml:space="preserve">—con las cuales las </w:t>
      </w:r>
      <w:r w:rsidR="003479E0" w:rsidRPr="00A47738">
        <w:rPr>
          <w:rFonts w:ascii="Times New Roman" w:hAnsi="Times New Roman" w:cs="Times New Roman"/>
          <w:sz w:val="24"/>
          <w:szCs w:val="24"/>
        </w:rPr>
        <w:t xml:space="preserve">generaciones anteriores no </w:t>
      </w:r>
      <w:r w:rsidR="00D7055A" w:rsidRPr="00A47738">
        <w:rPr>
          <w:rFonts w:ascii="Times New Roman" w:hAnsi="Times New Roman" w:cs="Times New Roman"/>
          <w:sz w:val="24"/>
          <w:szCs w:val="24"/>
        </w:rPr>
        <w:lastRenderedPageBreak/>
        <w:t>contaban—,</w:t>
      </w:r>
      <w:r w:rsidR="003479E0" w:rsidRPr="00A47738">
        <w:rPr>
          <w:rFonts w:ascii="Times New Roman" w:hAnsi="Times New Roman" w:cs="Times New Roman"/>
          <w:sz w:val="24"/>
          <w:szCs w:val="24"/>
        </w:rPr>
        <w:t xml:space="preserve"> </w:t>
      </w:r>
      <w:r w:rsidR="00D7055A" w:rsidRPr="00A47738">
        <w:rPr>
          <w:rFonts w:ascii="Times New Roman" w:hAnsi="Times New Roman" w:cs="Times New Roman"/>
          <w:sz w:val="24"/>
          <w:szCs w:val="24"/>
        </w:rPr>
        <w:t>l</w:t>
      </w:r>
      <w:r w:rsidR="003479E0" w:rsidRPr="00A47738">
        <w:rPr>
          <w:rFonts w:ascii="Times New Roman" w:hAnsi="Times New Roman" w:cs="Times New Roman"/>
          <w:sz w:val="24"/>
          <w:szCs w:val="24"/>
        </w:rPr>
        <w:t xml:space="preserve">os adolescentes utilizan la tecnología y la cultura en su vida diaria para satisfacer sus necesidades individuales, sociales y sexuales (Bernal, 2018), </w:t>
      </w:r>
      <w:r w:rsidR="00D7055A" w:rsidRPr="00A47738">
        <w:rPr>
          <w:rFonts w:ascii="Times New Roman" w:hAnsi="Times New Roman" w:cs="Times New Roman"/>
          <w:sz w:val="24"/>
          <w:szCs w:val="24"/>
        </w:rPr>
        <w:t xml:space="preserve">lo que </w:t>
      </w:r>
      <w:r w:rsidR="003479E0" w:rsidRPr="00A47738">
        <w:rPr>
          <w:rFonts w:ascii="Times New Roman" w:hAnsi="Times New Roman" w:cs="Times New Roman"/>
          <w:sz w:val="24"/>
          <w:szCs w:val="24"/>
        </w:rPr>
        <w:t>dificul</w:t>
      </w:r>
      <w:r w:rsidR="00D7055A" w:rsidRPr="00A47738">
        <w:rPr>
          <w:rFonts w:ascii="Times New Roman" w:hAnsi="Times New Roman" w:cs="Times New Roman"/>
          <w:sz w:val="24"/>
          <w:szCs w:val="24"/>
        </w:rPr>
        <w:t>ta</w:t>
      </w:r>
      <w:r w:rsidR="003479E0" w:rsidRPr="00A47738">
        <w:rPr>
          <w:rFonts w:ascii="Times New Roman" w:hAnsi="Times New Roman" w:cs="Times New Roman"/>
          <w:sz w:val="24"/>
          <w:szCs w:val="24"/>
        </w:rPr>
        <w:t xml:space="preserve"> las relaciones interpersonales en persona</w:t>
      </w:r>
      <w:r w:rsidR="00D7055A" w:rsidRPr="00A47738">
        <w:rPr>
          <w:rFonts w:ascii="Times New Roman" w:hAnsi="Times New Roman" w:cs="Times New Roman"/>
          <w:sz w:val="24"/>
          <w:szCs w:val="24"/>
        </w:rPr>
        <w:t>, tendencia que durante la pandemia aumentó</w:t>
      </w:r>
      <w:r w:rsidR="003479E0" w:rsidRPr="00A47738">
        <w:rPr>
          <w:rFonts w:ascii="Times New Roman" w:hAnsi="Times New Roman" w:cs="Times New Roman"/>
          <w:sz w:val="24"/>
          <w:szCs w:val="24"/>
        </w:rPr>
        <w:t xml:space="preserve">. </w:t>
      </w:r>
      <w:r w:rsidR="00D7055A" w:rsidRPr="00A47738">
        <w:rPr>
          <w:rFonts w:ascii="Times New Roman" w:hAnsi="Times New Roman" w:cs="Times New Roman"/>
          <w:sz w:val="24"/>
          <w:szCs w:val="24"/>
        </w:rPr>
        <w:t>Esta emergencia sanitaria</w:t>
      </w:r>
      <w:r w:rsidR="003479E0" w:rsidRPr="00A47738">
        <w:rPr>
          <w:rFonts w:ascii="Times New Roman" w:hAnsi="Times New Roman" w:cs="Times New Roman"/>
          <w:sz w:val="24"/>
          <w:szCs w:val="24"/>
        </w:rPr>
        <w:t>, por tanto, reveló una amplia gama de respuestas humanas, desde la solidaridad hasta comportamientos negativos.</w:t>
      </w:r>
    </w:p>
    <w:p w14:paraId="33D3FAD8" w14:textId="77777777" w:rsidR="00EF4983" w:rsidRPr="00A47738" w:rsidRDefault="00EF4983" w:rsidP="00D2361E">
      <w:pPr>
        <w:spacing w:after="0" w:line="240" w:lineRule="auto"/>
        <w:ind w:firstLine="708"/>
        <w:contextualSpacing/>
        <w:jc w:val="both"/>
        <w:rPr>
          <w:rFonts w:ascii="Times New Roman" w:hAnsi="Times New Roman" w:cs="Times New Roman"/>
          <w:sz w:val="24"/>
          <w:szCs w:val="24"/>
        </w:rPr>
      </w:pPr>
      <w:r w:rsidRPr="00A47738">
        <w:rPr>
          <w:rFonts w:ascii="Times New Roman" w:hAnsi="Times New Roman" w:cs="Times New Roman"/>
          <w:sz w:val="24"/>
          <w:szCs w:val="24"/>
        </w:rPr>
        <w:t xml:space="preserve">Por otra parte, cuando los niños se convierten en adolescentes, experimentan lo que Nasio (1996) denomina </w:t>
      </w:r>
      <w:r w:rsidRPr="00A47738">
        <w:rPr>
          <w:rFonts w:ascii="Times New Roman" w:hAnsi="Times New Roman" w:cs="Times New Roman"/>
          <w:i/>
          <w:iCs/>
          <w:sz w:val="24"/>
          <w:szCs w:val="24"/>
        </w:rPr>
        <w:t>pérdida psicológica</w:t>
      </w:r>
      <w:r w:rsidRPr="00A47738">
        <w:rPr>
          <w:rFonts w:ascii="Times New Roman" w:hAnsi="Times New Roman" w:cs="Times New Roman"/>
          <w:sz w:val="24"/>
          <w:szCs w:val="24"/>
        </w:rPr>
        <w:t>. Para este autor, esto se asocia con un dolor que proviene no tanto de la pérdida de un ser querido en sí, sino de la percepción interna del yo sobre el desequilibrio emocional que esa pérdida desencadena. En otras palabras, la pérdida actúa como un desencadenante para la crisis interna del equilibrio psicológico y pulsional, lo que también puede suceder al dejar el hogar o al ingresar a una nueva escuela.</w:t>
      </w:r>
    </w:p>
    <w:p w14:paraId="664B0882" w14:textId="27440265" w:rsidR="00EF4983" w:rsidRPr="00A47738" w:rsidRDefault="00EF4983" w:rsidP="00D2361E">
      <w:pPr>
        <w:spacing w:after="0" w:line="240" w:lineRule="auto"/>
        <w:ind w:firstLine="708"/>
        <w:contextualSpacing/>
        <w:jc w:val="both"/>
        <w:rPr>
          <w:rFonts w:ascii="Times New Roman" w:hAnsi="Times New Roman" w:cs="Times New Roman"/>
          <w:sz w:val="24"/>
          <w:szCs w:val="24"/>
        </w:rPr>
      </w:pPr>
      <w:r w:rsidRPr="00A47738">
        <w:rPr>
          <w:rFonts w:ascii="Times New Roman" w:hAnsi="Times New Roman" w:cs="Times New Roman"/>
          <w:sz w:val="24"/>
          <w:szCs w:val="24"/>
        </w:rPr>
        <w:t>En un mundo marcado por la irregularidad, la violencia y el aislamiento, es crucial restablecer conexiones significativas que promuevan relaciones gratas, pues la apropiada conexión entre individuos y su interacción con otros influye en los objetivos tanto individuales como colectivos (Bisquerra, citado por Vélez y Hoyos, 2021).</w:t>
      </w:r>
    </w:p>
    <w:p w14:paraId="79466150" w14:textId="2468B4E0" w:rsidR="002134B0" w:rsidRPr="00A47738" w:rsidRDefault="002134B0" w:rsidP="00D2361E">
      <w:pPr>
        <w:spacing w:after="0" w:line="240" w:lineRule="auto"/>
        <w:ind w:firstLine="708"/>
        <w:contextualSpacing/>
        <w:jc w:val="both"/>
        <w:rPr>
          <w:rFonts w:ascii="Times New Roman" w:hAnsi="Times New Roman" w:cs="Times New Roman"/>
          <w:sz w:val="24"/>
          <w:szCs w:val="24"/>
        </w:rPr>
      </w:pPr>
      <w:r w:rsidRPr="00A47738">
        <w:rPr>
          <w:rFonts w:ascii="Times New Roman" w:hAnsi="Times New Roman" w:cs="Times New Roman"/>
          <w:sz w:val="24"/>
          <w:szCs w:val="24"/>
        </w:rPr>
        <w:t xml:space="preserve">Por ende, las instituciones educativas deben enfocarse en desarrollar habilidades interpersonales de comunicación que permitan gestionar conflictos interpersonales. Además, es fundamental establecer un plan que fomente la comunicación auténtica y la atención hacia los demás, ya que una intervención oportuna incluso puede salvar vidas, dado que algunos estudiantes que no reciben apoyo y escucha pueden tomar decisiones trágicas en su desesperación. De acuerdo con Ison (2009), es esencial dirigir los conflictos hacia un diagnóstico preciso y fomentar compromisos mediante argumentos sólidos, lo cual debe realizarse en un entorno de comunicación claro, comprensión sincera y disposición para ser imparcial. </w:t>
      </w:r>
    </w:p>
    <w:p w14:paraId="67344BB8" w14:textId="77777777" w:rsidR="00D521FA" w:rsidRPr="00A47738" w:rsidRDefault="00D521FA" w:rsidP="00D2361E">
      <w:pPr>
        <w:spacing w:after="0" w:line="240" w:lineRule="auto"/>
        <w:contextualSpacing/>
        <w:jc w:val="center"/>
        <w:rPr>
          <w:rFonts w:ascii="Times New Roman" w:hAnsi="Times New Roman" w:cs="Times New Roman"/>
          <w:sz w:val="24"/>
          <w:szCs w:val="24"/>
        </w:rPr>
      </w:pPr>
    </w:p>
    <w:p w14:paraId="17D221B4" w14:textId="3DF5F333" w:rsidR="002134B0" w:rsidRPr="00D2361E" w:rsidRDefault="00CE25B6" w:rsidP="00D2361E">
      <w:pPr>
        <w:spacing w:after="0" w:line="240" w:lineRule="auto"/>
        <w:contextualSpacing/>
        <w:jc w:val="center"/>
        <w:rPr>
          <w:rFonts w:ascii="Times New Roman" w:hAnsi="Times New Roman" w:cs="Times New Roman"/>
          <w:b/>
          <w:sz w:val="28"/>
          <w:szCs w:val="28"/>
        </w:rPr>
      </w:pPr>
      <w:r w:rsidRPr="00D2361E">
        <w:rPr>
          <w:rFonts w:ascii="Times New Roman" w:hAnsi="Times New Roman" w:cs="Times New Roman"/>
          <w:b/>
          <w:sz w:val="28"/>
          <w:szCs w:val="28"/>
        </w:rPr>
        <w:t>Investigación llevada a cabo con estudiantes de bachillerato</w:t>
      </w:r>
    </w:p>
    <w:p w14:paraId="6EF6C61A" w14:textId="6C240C3A" w:rsidR="00CE25B6" w:rsidRPr="00A47738" w:rsidRDefault="00BD2BD5" w:rsidP="00D2361E">
      <w:pPr>
        <w:spacing w:after="0" w:line="240" w:lineRule="auto"/>
        <w:contextualSpacing/>
        <w:jc w:val="center"/>
        <w:rPr>
          <w:rFonts w:ascii="Times New Roman" w:hAnsi="Times New Roman" w:cs="Times New Roman"/>
          <w:b/>
          <w:bCs/>
          <w:sz w:val="28"/>
          <w:szCs w:val="28"/>
        </w:rPr>
      </w:pPr>
      <w:r w:rsidRPr="00A47738">
        <w:rPr>
          <w:rFonts w:ascii="Times New Roman" w:hAnsi="Times New Roman" w:cs="Times New Roman"/>
          <w:b/>
          <w:bCs/>
          <w:sz w:val="28"/>
          <w:szCs w:val="28"/>
        </w:rPr>
        <w:t xml:space="preserve">Acerca de los </w:t>
      </w:r>
      <w:r w:rsidR="002134B0" w:rsidRPr="00A47738">
        <w:rPr>
          <w:rFonts w:ascii="Times New Roman" w:hAnsi="Times New Roman" w:cs="Times New Roman"/>
          <w:b/>
          <w:bCs/>
          <w:sz w:val="28"/>
          <w:szCs w:val="28"/>
        </w:rPr>
        <w:t>o</w:t>
      </w:r>
      <w:r w:rsidR="00066E6B" w:rsidRPr="00A47738">
        <w:rPr>
          <w:rFonts w:ascii="Times New Roman" w:hAnsi="Times New Roman" w:cs="Times New Roman"/>
          <w:b/>
          <w:bCs/>
          <w:sz w:val="28"/>
          <w:szCs w:val="28"/>
        </w:rPr>
        <w:t>bjetivos</w:t>
      </w:r>
      <w:r w:rsidRPr="00A47738">
        <w:rPr>
          <w:rFonts w:ascii="Times New Roman" w:hAnsi="Times New Roman" w:cs="Times New Roman"/>
          <w:b/>
          <w:bCs/>
          <w:sz w:val="28"/>
          <w:szCs w:val="28"/>
        </w:rPr>
        <w:t xml:space="preserve"> planteados</w:t>
      </w:r>
    </w:p>
    <w:p w14:paraId="1051AA70" w14:textId="1F7FB52F" w:rsidR="00CE25B6" w:rsidRPr="00A47738" w:rsidRDefault="00572B2A" w:rsidP="00D2361E">
      <w:pPr>
        <w:spacing w:after="0" w:line="240" w:lineRule="auto"/>
        <w:ind w:firstLine="708"/>
        <w:contextualSpacing/>
        <w:jc w:val="both"/>
        <w:rPr>
          <w:rFonts w:ascii="Times New Roman" w:hAnsi="Times New Roman" w:cs="Times New Roman"/>
          <w:sz w:val="24"/>
          <w:szCs w:val="24"/>
        </w:rPr>
      </w:pPr>
      <w:r w:rsidRPr="00A47738">
        <w:rPr>
          <w:rFonts w:ascii="Times New Roman" w:hAnsi="Times New Roman" w:cs="Times New Roman"/>
          <w:bCs/>
          <w:sz w:val="24"/>
          <w:szCs w:val="24"/>
        </w:rPr>
        <w:t xml:space="preserve">Los objetivos </w:t>
      </w:r>
      <w:r w:rsidR="002134B0" w:rsidRPr="00A47738">
        <w:rPr>
          <w:rFonts w:ascii="Times New Roman" w:hAnsi="Times New Roman" w:cs="Times New Roman"/>
          <w:bCs/>
          <w:sz w:val="24"/>
          <w:szCs w:val="24"/>
        </w:rPr>
        <w:t>planteados</w:t>
      </w:r>
      <w:r w:rsidRPr="00A47738">
        <w:rPr>
          <w:rFonts w:ascii="Times New Roman" w:hAnsi="Times New Roman" w:cs="Times New Roman"/>
          <w:bCs/>
          <w:sz w:val="24"/>
          <w:szCs w:val="24"/>
        </w:rPr>
        <w:t xml:space="preserve"> estuvieron en función de las metas </w:t>
      </w:r>
      <w:r w:rsidR="002134B0" w:rsidRPr="00A47738">
        <w:rPr>
          <w:rFonts w:ascii="Times New Roman" w:hAnsi="Times New Roman" w:cs="Times New Roman"/>
          <w:bCs/>
          <w:sz w:val="24"/>
          <w:szCs w:val="24"/>
        </w:rPr>
        <w:t xml:space="preserve">trazadas </w:t>
      </w:r>
      <w:r w:rsidRPr="00A47738">
        <w:rPr>
          <w:rFonts w:ascii="Times New Roman" w:hAnsi="Times New Roman" w:cs="Times New Roman"/>
          <w:bCs/>
          <w:sz w:val="24"/>
          <w:szCs w:val="24"/>
        </w:rPr>
        <w:t xml:space="preserve">desde el inicio de esta experiencia. </w:t>
      </w:r>
      <w:r w:rsidR="002134B0" w:rsidRPr="00A47738">
        <w:rPr>
          <w:rFonts w:ascii="Times New Roman" w:hAnsi="Times New Roman" w:cs="Times New Roman"/>
          <w:bCs/>
          <w:sz w:val="24"/>
          <w:szCs w:val="24"/>
        </w:rPr>
        <w:t>En este sentido, l</w:t>
      </w:r>
      <w:r w:rsidRPr="00A47738">
        <w:rPr>
          <w:rFonts w:ascii="Times New Roman" w:hAnsi="Times New Roman" w:cs="Times New Roman"/>
          <w:bCs/>
          <w:sz w:val="24"/>
          <w:szCs w:val="24"/>
        </w:rPr>
        <w:t>a investigación siempre es una tarea esencial en toda institución educativa, ya que aporta datos</w:t>
      </w:r>
      <w:r w:rsidR="002134B0" w:rsidRPr="00A47738">
        <w:rPr>
          <w:rFonts w:ascii="Times New Roman" w:hAnsi="Times New Roman" w:cs="Times New Roman"/>
          <w:bCs/>
          <w:sz w:val="24"/>
          <w:szCs w:val="24"/>
        </w:rPr>
        <w:t xml:space="preserve"> que pueden representar no tanto </w:t>
      </w:r>
      <w:r w:rsidRPr="00A47738">
        <w:rPr>
          <w:rFonts w:ascii="Times New Roman" w:hAnsi="Times New Roman" w:cs="Times New Roman"/>
          <w:bCs/>
          <w:sz w:val="24"/>
          <w:szCs w:val="24"/>
        </w:rPr>
        <w:t xml:space="preserve">el inicio de un análisis, </w:t>
      </w:r>
      <w:r w:rsidR="002134B0" w:rsidRPr="00A47738">
        <w:rPr>
          <w:rFonts w:ascii="Times New Roman" w:hAnsi="Times New Roman" w:cs="Times New Roman"/>
          <w:bCs/>
          <w:sz w:val="24"/>
          <w:szCs w:val="24"/>
        </w:rPr>
        <w:t>sino</w:t>
      </w:r>
      <w:r w:rsidRPr="00A47738">
        <w:rPr>
          <w:rFonts w:ascii="Times New Roman" w:hAnsi="Times New Roman" w:cs="Times New Roman"/>
          <w:bCs/>
          <w:sz w:val="24"/>
          <w:szCs w:val="24"/>
        </w:rPr>
        <w:t xml:space="preserve"> sobre todo la capacidad institucional para proponer estrategias </w:t>
      </w:r>
      <w:r w:rsidR="00C279B3" w:rsidRPr="00A47738">
        <w:rPr>
          <w:rFonts w:ascii="Times New Roman" w:hAnsi="Times New Roman" w:cs="Times New Roman"/>
          <w:bCs/>
          <w:sz w:val="24"/>
          <w:szCs w:val="24"/>
        </w:rPr>
        <w:t>adecuadas</w:t>
      </w:r>
      <w:r w:rsidRPr="00A47738">
        <w:rPr>
          <w:rFonts w:ascii="Times New Roman" w:hAnsi="Times New Roman" w:cs="Times New Roman"/>
          <w:bCs/>
          <w:sz w:val="24"/>
          <w:szCs w:val="24"/>
        </w:rPr>
        <w:t>.</w:t>
      </w:r>
      <w:r w:rsidR="002134B0" w:rsidRPr="00A47738">
        <w:rPr>
          <w:rFonts w:ascii="Times New Roman" w:hAnsi="Times New Roman" w:cs="Times New Roman"/>
          <w:bCs/>
          <w:sz w:val="24"/>
          <w:szCs w:val="24"/>
        </w:rPr>
        <w:t xml:space="preserve"> Explicado esto, los objetivos formulados fueron los siguientes: </w:t>
      </w:r>
    </w:p>
    <w:p w14:paraId="23044943" w14:textId="46BB1E00" w:rsidR="00066E6B" w:rsidRPr="00A47738" w:rsidRDefault="00CE25B6" w:rsidP="00D2361E">
      <w:pPr>
        <w:spacing w:after="0" w:line="240" w:lineRule="auto"/>
        <w:ind w:left="708"/>
        <w:contextualSpacing/>
        <w:jc w:val="both"/>
        <w:rPr>
          <w:rFonts w:ascii="Times New Roman" w:hAnsi="Times New Roman" w:cs="Times New Roman"/>
          <w:sz w:val="24"/>
          <w:szCs w:val="24"/>
        </w:rPr>
      </w:pPr>
      <w:r w:rsidRPr="00A47738">
        <w:rPr>
          <w:rFonts w:ascii="Times New Roman" w:hAnsi="Times New Roman" w:cs="Times New Roman"/>
          <w:sz w:val="24"/>
          <w:szCs w:val="24"/>
        </w:rPr>
        <w:t xml:space="preserve">- </w:t>
      </w:r>
      <w:r w:rsidR="00066E6B" w:rsidRPr="00A47738">
        <w:rPr>
          <w:rFonts w:ascii="Times New Roman" w:hAnsi="Times New Roman" w:cs="Times New Roman"/>
          <w:sz w:val="24"/>
          <w:szCs w:val="24"/>
        </w:rPr>
        <w:t>Conocer el nivel de relaciones interpersonales en los estudiantes de la sección 207 del CPNSH</w:t>
      </w:r>
      <w:r w:rsidR="002134B0" w:rsidRPr="00A47738">
        <w:rPr>
          <w:rFonts w:ascii="Times New Roman" w:hAnsi="Times New Roman" w:cs="Times New Roman"/>
          <w:sz w:val="24"/>
          <w:szCs w:val="24"/>
        </w:rPr>
        <w:t>.</w:t>
      </w:r>
    </w:p>
    <w:p w14:paraId="7B8A5FEA" w14:textId="137ACEAE" w:rsidR="00CE25B6" w:rsidRPr="00A47738" w:rsidRDefault="00CE25B6" w:rsidP="00D2361E">
      <w:pPr>
        <w:spacing w:after="0" w:line="240" w:lineRule="auto"/>
        <w:ind w:left="708"/>
        <w:contextualSpacing/>
        <w:jc w:val="both"/>
        <w:rPr>
          <w:rFonts w:ascii="Times New Roman" w:hAnsi="Times New Roman" w:cs="Times New Roman"/>
          <w:sz w:val="24"/>
          <w:szCs w:val="24"/>
        </w:rPr>
      </w:pPr>
      <w:r w:rsidRPr="00A47738">
        <w:rPr>
          <w:rFonts w:ascii="Times New Roman" w:hAnsi="Times New Roman" w:cs="Times New Roman"/>
          <w:sz w:val="24"/>
          <w:szCs w:val="24"/>
        </w:rPr>
        <w:t>- Analizar los resultados de la experiencia metodológica con estudiantes</w:t>
      </w:r>
      <w:r w:rsidR="002134B0" w:rsidRPr="00A47738">
        <w:rPr>
          <w:rFonts w:ascii="Times New Roman" w:hAnsi="Times New Roman" w:cs="Times New Roman"/>
          <w:sz w:val="24"/>
          <w:szCs w:val="24"/>
        </w:rPr>
        <w:t>.</w:t>
      </w:r>
    </w:p>
    <w:p w14:paraId="2E4CE9FE" w14:textId="6225E4C0" w:rsidR="00CE25B6" w:rsidRPr="00A47738" w:rsidRDefault="00CE25B6" w:rsidP="00D2361E">
      <w:pPr>
        <w:spacing w:after="0" w:line="240" w:lineRule="auto"/>
        <w:ind w:left="708"/>
        <w:contextualSpacing/>
        <w:jc w:val="both"/>
        <w:rPr>
          <w:rFonts w:ascii="Times New Roman" w:hAnsi="Times New Roman" w:cs="Times New Roman"/>
          <w:sz w:val="24"/>
          <w:szCs w:val="24"/>
        </w:rPr>
      </w:pPr>
      <w:r w:rsidRPr="00A47738">
        <w:rPr>
          <w:rFonts w:ascii="Times New Roman" w:hAnsi="Times New Roman" w:cs="Times New Roman"/>
          <w:sz w:val="24"/>
          <w:szCs w:val="24"/>
        </w:rPr>
        <w:t>- Definir, de manera colectiva, una serie de medidas para mejorar las relaciones interpersonales en el interior de la institución.</w:t>
      </w:r>
    </w:p>
    <w:p w14:paraId="62C59561" w14:textId="02030615" w:rsidR="00CE25B6" w:rsidRPr="00A47738" w:rsidRDefault="00CE25B6" w:rsidP="00D2361E">
      <w:pPr>
        <w:spacing w:after="0" w:line="240" w:lineRule="auto"/>
        <w:ind w:left="708"/>
        <w:contextualSpacing/>
        <w:jc w:val="both"/>
        <w:rPr>
          <w:rFonts w:ascii="Times New Roman" w:hAnsi="Times New Roman" w:cs="Times New Roman"/>
          <w:sz w:val="24"/>
          <w:szCs w:val="24"/>
        </w:rPr>
      </w:pPr>
      <w:r w:rsidRPr="00A47738">
        <w:rPr>
          <w:rFonts w:ascii="Times New Roman" w:hAnsi="Times New Roman" w:cs="Times New Roman"/>
          <w:sz w:val="24"/>
          <w:szCs w:val="24"/>
        </w:rPr>
        <w:t>- Compartir los resultados de la investigación con otras instituciones de este nivel educativo.</w:t>
      </w:r>
    </w:p>
    <w:p w14:paraId="490CF353" w14:textId="28161B04" w:rsidR="00BD2BD5" w:rsidRPr="00A47738" w:rsidRDefault="00BD2BD5" w:rsidP="00D2361E">
      <w:pPr>
        <w:spacing w:after="0" w:line="240" w:lineRule="auto"/>
        <w:ind w:left="708"/>
        <w:contextualSpacing/>
        <w:jc w:val="both"/>
        <w:rPr>
          <w:rFonts w:ascii="Times New Roman" w:hAnsi="Times New Roman" w:cs="Times New Roman"/>
          <w:sz w:val="24"/>
          <w:szCs w:val="24"/>
        </w:rPr>
      </w:pPr>
      <w:r w:rsidRPr="00A47738">
        <w:rPr>
          <w:rFonts w:ascii="Times New Roman" w:hAnsi="Times New Roman" w:cs="Times New Roman"/>
          <w:sz w:val="24"/>
          <w:szCs w:val="24"/>
        </w:rPr>
        <w:t xml:space="preserve">- Generar acciones concretas dentro de la institución que posibiliten una mejor relación humana entre </w:t>
      </w:r>
      <w:r w:rsidR="0083438C" w:rsidRPr="00A47738">
        <w:rPr>
          <w:rFonts w:ascii="Times New Roman" w:hAnsi="Times New Roman" w:cs="Times New Roman"/>
          <w:sz w:val="24"/>
          <w:szCs w:val="24"/>
        </w:rPr>
        <w:t>sus</w:t>
      </w:r>
      <w:r w:rsidRPr="00A47738">
        <w:rPr>
          <w:rFonts w:ascii="Times New Roman" w:hAnsi="Times New Roman" w:cs="Times New Roman"/>
          <w:sz w:val="24"/>
          <w:szCs w:val="24"/>
        </w:rPr>
        <w:t xml:space="preserve"> integrantes.</w:t>
      </w:r>
    </w:p>
    <w:p w14:paraId="5FB5CE08" w14:textId="77777777" w:rsidR="002134B0" w:rsidRDefault="002134B0" w:rsidP="00D2361E">
      <w:pPr>
        <w:spacing w:after="0" w:line="240" w:lineRule="auto"/>
        <w:contextualSpacing/>
        <w:jc w:val="both"/>
        <w:rPr>
          <w:rFonts w:ascii="Times New Roman" w:hAnsi="Times New Roman" w:cs="Times New Roman"/>
          <w:sz w:val="24"/>
          <w:szCs w:val="24"/>
        </w:rPr>
      </w:pPr>
    </w:p>
    <w:p w14:paraId="7195914B" w14:textId="77777777" w:rsidR="00D2361E" w:rsidRDefault="00D2361E" w:rsidP="00D2361E">
      <w:pPr>
        <w:spacing w:after="0" w:line="240" w:lineRule="auto"/>
        <w:contextualSpacing/>
        <w:jc w:val="both"/>
        <w:rPr>
          <w:rFonts w:ascii="Times New Roman" w:hAnsi="Times New Roman" w:cs="Times New Roman"/>
          <w:sz w:val="24"/>
          <w:szCs w:val="24"/>
        </w:rPr>
      </w:pPr>
    </w:p>
    <w:p w14:paraId="53179646" w14:textId="77777777" w:rsidR="00D2361E" w:rsidRDefault="00D2361E" w:rsidP="00D2361E">
      <w:pPr>
        <w:spacing w:after="0" w:line="240" w:lineRule="auto"/>
        <w:contextualSpacing/>
        <w:jc w:val="both"/>
        <w:rPr>
          <w:rFonts w:ascii="Times New Roman" w:hAnsi="Times New Roman" w:cs="Times New Roman"/>
          <w:sz w:val="24"/>
          <w:szCs w:val="24"/>
        </w:rPr>
      </w:pPr>
    </w:p>
    <w:p w14:paraId="7E594039" w14:textId="77777777" w:rsidR="00D2361E" w:rsidRDefault="00D2361E" w:rsidP="00D2361E">
      <w:pPr>
        <w:spacing w:after="0" w:line="240" w:lineRule="auto"/>
        <w:contextualSpacing/>
        <w:jc w:val="both"/>
        <w:rPr>
          <w:rFonts w:ascii="Times New Roman" w:hAnsi="Times New Roman" w:cs="Times New Roman"/>
          <w:sz w:val="24"/>
          <w:szCs w:val="24"/>
        </w:rPr>
      </w:pPr>
    </w:p>
    <w:p w14:paraId="79FADF2F" w14:textId="77777777" w:rsidR="00D2361E" w:rsidRDefault="00D2361E" w:rsidP="00D2361E">
      <w:pPr>
        <w:spacing w:after="0" w:line="240" w:lineRule="auto"/>
        <w:contextualSpacing/>
        <w:jc w:val="both"/>
        <w:rPr>
          <w:rFonts w:ascii="Times New Roman" w:hAnsi="Times New Roman" w:cs="Times New Roman"/>
          <w:sz w:val="24"/>
          <w:szCs w:val="24"/>
        </w:rPr>
      </w:pPr>
    </w:p>
    <w:p w14:paraId="45E8CAC8" w14:textId="77777777" w:rsidR="00D2361E" w:rsidRDefault="00D2361E" w:rsidP="00D2361E">
      <w:pPr>
        <w:spacing w:after="0" w:line="240" w:lineRule="auto"/>
        <w:contextualSpacing/>
        <w:jc w:val="both"/>
        <w:rPr>
          <w:rFonts w:ascii="Times New Roman" w:hAnsi="Times New Roman" w:cs="Times New Roman"/>
          <w:sz w:val="24"/>
          <w:szCs w:val="24"/>
        </w:rPr>
      </w:pPr>
    </w:p>
    <w:p w14:paraId="4D244DE7" w14:textId="77777777" w:rsidR="00D2361E" w:rsidRDefault="00D2361E" w:rsidP="00D2361E">
      <w:pPr>
        <w:spacing w:after="0" w:line="240" w:lineRule="auto"/>
        <w:contextualSpacing/>
        <w:jc w:val="both"/>
        <w:rPr>
          <w:rFonts w:ascii="Times New Roman" w:hAnsi="Times New Roman" w:cs="Times New Roman"/>
          <w:sz w:val="24"/>
          <w:szCs w:val="24"/>
        </w:rPr>
      </w:pPr>
    </w:p>
    <w:p w14:paraId="57210305" w14:textId="77777777" w:rsidR="00D2361E" w:rsidRPr="00A47738" w:rsidRDefault="00D2361E" w:rsidP="00D2361E">
      <w:pPr>
        <w:spacing w:after="0" w:line="240" w:lineRule="auto"/>
        <w:contextualSpacing/>
        <w:jc w:val="both"/>
        <w:rPr>
          <w:rFonts w:ascii="Times New Roman" w:hAnsi="Times New Roman" w:cs="Times New Roman"/>
          <w:sz w:val="24"/>
          <w:szCs w:val="24"/>
        </w:rPr>
      </w:pPr>
    </w:p>
    <w:p w14:paraId="3C6D0F30" w14:textId="223430F5" w:rsidR="00852D49" w:rsidRPr="00D2361E" w:rsidRDefault="00852D49" w:rsidP="00D2361E">
      <w:pPr>
        <w:spacing w:after="0" w:line="240" w:lineRule="auto"/>
        <w:contextualSpacing/>
        <w:jc w:val="center"/>
        <w:rPr>
          <w:rFonts w:ascii="Times New Roman" w:hAnsi="Times New Roman" w:cs="Times New Roman"/>
          <w:b/>
          <w:bCs/>
          <w:sz w:val="32"/>
          <w:szCs w:val="32"/>
        </w:rPr>
      </w:pPr>
      <w:r w:rsidRPr="00D2361E">
        <w:rPr>
          <w:rFonts w:ascii="Times New Roman" w:hAnsi="Times New Roman" w:cs="Times New Roman"/>
          <w:b/>
          <w:bCs/>
          <w:sz w:val="32"/>
          <w:szCs w:val="32"/>
        </w:rPr>
        <w:lastRenderedPageBreak/>
        <w:t>M</w:t>
      </w:r>
      <w:r w:rsidR="00061CE8" w:rsidRPr="00D2361E">
        <w:rPr>
          <w:rFonts w:ascii="Times New Roman" w:hAnsi="Times New Roman" w:cs="Times New Roman"/>
          <w:b/>
          <w:bCs/>
          <w:sz w:val="32"/>
          <w:szCs w:val="32"/>
        </w:rPr>
        <w:t>aterial y métodos</w:t>
      </w:r>
    </w:p>
    <w:p w14:paraId="4CBC81CE" w14:textId="77777777" w:rsidR="0083438C" w:rsidRPr="00A47738" w:rsidRDefault="007E5E7F" w:rsidP="00D2361E">
      <w:pPr>
        <w:spacing w:after="0" w:line="240" w:lineRule="auto"/>
        <w:ind w:firstLine="708"/>
        <w:contextualSpacing/>
        <w:jc w:val="both"/>
        <w:rPr>
          <w:rFonts w:ascii="Times New Roman" w:hAnsi="Times New Roman" w:cs="Times New Roman"/>
          <w:sz w:val="24"/>
          <w:szCs w:val="24"/>
        </w:rPr>
      </w:pPr>
      <w:r w:rsidRPr="00A47738">
        <w:rPr>
          <w:rFonts w:ascii="Times New Roman" w:hAnsi="Times New Roman" w:cs="Times New Roman"/>
          <w:sz w:val="24"/>
          <w:szCs w:val="24"/>
        </w:rPr>
        <w:t xml:space="preserve">El presente trabajo se </w:t>
      </w:r>
      <w:r w:rsidR="0083438C" w:rsidRPr="00A47738">
        <w:rPr>
          <w:rFonts w:ascii="Times New Roman" w:hAnsi="Times New Roman" w:cs="Times New Roman"/>
          <w:sz w:val="24"/>
          <w:szCs w:val="24"/>
        </w:rPr>
        <w:t xml:space="preserve">sustentó en el </w:t>
      </w:r>
      <w:r w:rsidR="00473590" w:rsidRPr="00A47738">
        <w:rPr>
          <w:rFonts w:ascii="Times New Roman" w:hAnsi="Times New Roman" w:cs="Times New Roman"/>
          <w:sz w:val="24"/>
          <w:szCs w:val="24"/>
        </w:rPr>
        <w:t xml:space="preserve">paradigma </w:t>
      </w:r>
      <w:r w:rsidR="00852D49" w:rsidRPr="00A47738">
        <w:rPr>
          <w:rFonts w:ascii="Times New Roman" w:hAnsi="Times New Roman" w:cs="Times New Roman"/>
          <w:sz w:val="24"/>
          <w:szCs w:val="24"/>
        </w:rPr>
        <w:t>cualitativ</w:t>
      </w:r>
      <w:r w:rsidR="0083438C" w:rsidRPr="00A47738">
        <w:rPr>
          <w:rFonts w:ascii="Times New Roman" w:hAnsi="Times New Roman" w:cs="Times New Roman"/>
          <w:sz w:val="24"/>
          <w:szCs w:val="24"/>
        </w:rPr>
        <w:t>a</w:t>
      </w:r>
      <w:r w:rsidR="00852D49" w:rsidRPr="00A47738">
        <w:rPr>
          <w:rFonts w:ascii="Times New Roman" w:hAnsi="Times New Roman" w:cs="Times New Roman"/>
          <w:sz w:val="24"/>
          <w:szCs w:val="24"/>
        </w:rPr>
        <w:t xml:space="preserve">, </w:t>
      </w:r>
      <w:r w:rsidR="0083438C" w:rsidRPr="00A47738">
        <w:rPr>
          <w:rFonts w:ascii="Times New Roman" w:hAnsi="Times New Roman" w:cs="Times New Roman"/>
          <w:sz w:val="24"/>
          <w:szCs w:val="24"/>
        </w:rPr>
        <w:t xml:space="preserve">específicamente </w:t>
      </w:r>
      <w:r w:rsidR="00852D49" w:rsidRPr="00A47738">
        <w:rPr>
          <w:rFonts w:ascii="Times New Roman" w:hAnsi="Times New Roman" w:cs="Times New Roman"/>
          <w:sz w:val="24"/>
          <w:szCs w:val="24"/>
        </w:rPr>
        <w:t xml:space="preserve">en la investigación acción, con los </w:t>
      </w:r>
      <w:r w:rsidR="0083438C" w:rsidRPr="00A47738">
        <w:rPr>
          <w:rFonts w:ascii="Times New Roman" w:hAnsi="Times New Roman" w:cs="Times New Roman"/>
          <w:sz w:val="24"/>
          <w:szCs w:val="24"/>
        </w:rPr>
        <w:t xml:space="preserve">40 estudiantes </w:t>
      </w:r>
      <w:r w:rsidR="00852D49" w:rsidRPr="00A47738">
        <w:rPr>
          <w:rFonts w:ascii="Times New Roman" w:hAnsi="Times New Roman" w:cs="Times New Roman"/>
          <w:sz w:val="24"/>
          <w:szCs w:val="24"/>
        </w:rPr>
        <w:t>de la sección 2</w:t>
      </w:r>
      <w:r w:rsidR="007A4525" w:rsidRPr="00A47738">
        <w:rPr>
          <w:rFonts w:ascii="Times New Roman" w:hAnsi="Times New Roman" w:cs="Times New Roman"/>
          <w:sz w:val="24"/>
          <w:szCs w:val="24"/>
        </w:rPr>
        <w:t>0</w:t>
      </w:r>
      <w:r w:rsidR="00852D49" w:rsidRPr="00A47738">
        <w:rPr>
          <w:rFonts w:ascii="Times New Roman" w:hAnsi="Times New Roman" w:cs="Times New Roman"/>
          <w:sz w:val="24"/>
          <w:szCs w:val="24"/>
        </w:rPr>
        <w:t xml:space="preserve">7 </w:t>
      </w:r>
      <w:r w:rsidR="0083438C" w:rsidRPr="00A47738">
        <w:rPr>
          <w:rFonts w:ascii="Times New Roman" w:hAnsi="Times New Roman" w:cs="Times New Roman"/>
          <w:sz w:val="24"/>
          <w:szCs w:val="24"/>
        </w:rPr>
        <w:t>del CPNSH. Durante el desarrollo de la tutoría grupal, estos alumnos</w:t>
      </w:r>
      <w:r w:rsidR="00852D49" w:rsidRPr="00A47738">
        <w:rPr>
          <w:rFonts w:ascii="Times New Roman" w:hAnsi="Times New Roman" w:cs="Times New Roman"/>
          <w:sz w:val="24"/>
          <w:szCs w:val="24"/>
        </w:rPr>
        <w:t xml:space="preserve"> presentaron pro</w:t>
      </w:r>
      <w:r w:rsidR="00824CE6" w:rsidRPr="00A47738">
        <w:rPr>
          <w:rFonts w:ascii="Times New Roman" w:hAnsi="Times New Roman" w:cs="Times New Roman"/>
          <w:sz w:val="24"/>
          <w:szCs w:val="24"/>
        </w:rPr>
        <w:t xml:space="preserve">blemas, </w:t>
      </w:r>
      <w:r w:rsidR="0083438C" w:rsidRPr="00A47738">
        <w:rPr>
          <w:rFonts w:ascii="Times New Roman" w:hAnsi="Times New Roman" w:cs="Times New Roman"/>
          <w:sz w:val="24"/>
          <w:szCs w:val="24"/>
        </w:rPr>
        <w:t>de ahí que se haya decidido aplicar</w:t>
      </w:r>
      <w:r w:rsidR="00824CE6" w:rsidRPr="00A47738">
        <w:rPr>
          <w:rFonts w:ascii="Times New Roman" w:hAnsi="Times New Roman" w:cs="Times New Roman"/>
          <w:sz w:val="24"/>
          <w:szCs w:val="24"/>
        </w:rPr>
        <w:t xml:space="preserve"> la prueba de relaciones interpersonales Hermann Rorschach</w:t>
      </w:r>
      <w:r w:rsidR="00765747" w:rsidRPr="00A47738">
        <w:rPr>
          <w:rFonts w:ascii="Times New Roman" w:hAnsi="Times New Roman" w:cs="Times New Roman"/>
          <w:sz w:val="24"/>
          <w:szCs w:val="24"/>
        </w:rPr>
        <w:t>.</w:t>
      </w:r>
    </w:p>
    <w:p w14:paraId="2CDD82B0" w14:textId="5297BC2A" w:rsidR="0083438C" w:rsidRPr="00A47738" w:rsidRDefault="0083438C" w:rsidP="00D2361E">
      <w:pPr>
        <w:spacing w:after="0" w:line="240" w:lineRule="auto"/>
        <w:ind w:firstLine="708"/>
        <w:contextualSpacing/>
        <w:jc w:val="both"/>
        <w:rPr>
          <w:rFonts w:ascii="Times New Roman" w:hAnsi="Times New Roman" w:cs="Times New Roman"/>
          <w:sz w:val="24"/>
          <w:szCs w:val="24"/>
        </w:rPr>
      </w:pPr>
      <w:r w:rsidRPr="00A47738">
        <w:rPr>
          <w:rFonts w:ascii="Times New Roman" w:hAnsi="Times New Roman" w:cs="Times New Roman"/>
          <w:sz w:val="24"/>
          <w:szCs w:val="24"/>
        </w:rPr>
        <w:t>El test de Rorschach forma parte de las técnicas proyectivas, y es especialmente específico en términos del estímulo que provoca y el trabajo que busca generar en el individuo. Ha sido ampliamente utilizado por numerosos psicólogos con el propósito de evaluar la personalidad de los sujetos. El procedimiento implica mostrar a los participantes una serie de figuras que, en apariencia, parecen simples manchas de tinta con el objetivo de que el sujeto proyecte sus ideas, pensamientos y emociones en respuesta a cada una de las láminas. A partir de las interpretaciones del sujeto, el psicólogo o especialista puede formular juicios sobre la personalidad del paciente. Este test ha tenido su periodo de relevancia y aún se utiliza en la actualidad, aunque con algunas consideraciones y adaptaciones realizadas por los psicólogos para mejorar su aplicación como instrumento de evaluación de la personalidad.</w:t>
      </w:r>
    </w:p>
    <w:p w14:paraId="57909FEA" w14:textId="77777777" w:rsidR="0070213C" w:rsidRPr="00A47738" w:rsidRDefault="0070213C" w:rsidP="00D2361E">
      <w:pPr>
        <w:spacing w:after="0" w:line="240" w:lineRule="auto"/>
        <w:contextualSpacing/>
        <w:jc w:val="both"/>
        <w:rPr>
          <w:rFonts w:ascii="Times New Roman" w:hAnsi="Times New Roman" w:cs="Times New Roman"/>
          <w:sz w:val="24"/>
          <w:szCs w:val="24"/>
        </w:rPr>
      </w:pPr>
    </w:p>
    <w:p w14:paraId="498B0B01" w14:textId="287DBDC5" w:rsidR="0083438C" w:rsidRPr="00A47738" w:rsidRDefault="00824CE6" w:rsidP="00D2361E">
      <w:pPr>
        <w:spacing w:after="0" w:line="240" w:lineRule="auto"/>
        <w:contextualSpacing/>
        <w:jc w:val="center"/>
        <w:rPr>
          <w:rFonts w:ascii="Times New Roman" w:hAnsi="Times New Roman" w:cs="Times New Roman"/>
          <w:b/>
          <w:bCs/>
          <w:sz w:val="32"/>
          <w:szCs w:val="32"/>
        </w:rPr>
      </w:pPr>
      <w:r w:rsidRPr="00A47738">
        <w:rPr>
          <w:rFonts w:ascii="Times New Roman" w:hAnsi="Times New Roman" w:cs="Times New Roman"/>
          <w:b/>
          <w:bCs/>
          <w:sz w:val="32"/>
          <w:szCs w:val="32"/>
        </w:rPr>
        <w:t>Resultados</w:t>
      </w:r>
    </w:p>
    <w:p w14:paraId="21B0767F" w14:textId="58865C12" w:rsidR="00545016" w:rsidRPr="00A47738" w:rsidRDefault="00A81FB0" w:rsidP="00D2361E">
      <w:pPr>
        <w:spacing w:after="0" w:line="240" w:lineRule="auto"/>
        <w:contextualSpacing/>
        <w:jc w:val="center"/>
        <w:rPr>
          <w:rFonts w:ascii="Times New Roman" w:hAnsi="Times New Roman" w:cs="Times New Roman"/>
          <w:sz w:val="24"/>
          <w:szCs w:val="24"/>
        </w:rPr>
      </w:pPr>
      <w:r w:rsidRPr="00A47738">
        <w:rPr>
          <w:rFonts w:ascii="Times New Roman" w:hAnsi="Times New Roman" w:cs="Times New Roman"/>
          <w:b/>
          <w:bCs/>
          <w:sz w:val="24"/>
          <w:szCs w:val="24"/>
        </w:rPr>
        <w:t>Tabla 1</w:t>
      </w:r>
      <w:r w:rsidR="00D35BD7" w:rsidRPr="00A47738">
        <w:rPr>
          <w:rFonts w:ascii="Times New Roman" w:hAnsi="Times New Roman" w:cs="Times New Roman"/>
          <w:b/>
          <w:bCs/>
          <w:sz w:val="24"/>
          <w:szCs w:val="24"/>
        </w:rPr>
        <w:t xml:space="preserve">. </w:t>
      </w:r>
      <w:r w:rsidR="004C089A" w:rsidRPr="00A47738">
        <w:rPr>
          <w:rFonts w:ascii="Times New Roman" w:hAnsi="Times New Roman" w:cs="Times New Roman"/>
          <w:sz w:val="24"/>
          <w:szCs w:val="24"/>
        </w:rPr>
        <w:t>Resultados del test</w:t>
      </w:r>
      <w:r w:rsidR="0083438C" w:rsidRPr="00A47738">
        <w:rPr>
          <w:rFonts w:ascii="Times New Roman" w:hAnsi="Times New Roman" w:cs="Times New Roman"/>
          <w:sz w:val="24"/>
          <w:szCs w:val="24"/>
        </w:rPr>
        <w:t>:</w:t>
      </w:r>
      <w:r w:rsidR="004C089A" w:rsidRPr="00A47738">
        <w:rPr>
          <w:rFonts w:ascii="Times New Roman" w:hAnsi="Times New Roman" w:cs="Times New Roman"/>
          <w:sz w:val="24"/>
          <w:szCs w:val="24"/>
        </w:rPr>
        <w:t xml:space="preserve"> relaciones interpersonales </w:t>
      </w:r>
      <w:r w:rsidR="0083438C" w:rsidRPr="00A47738">
        <w:rPr>
          <w:rFonts w:ascii="Times New Roman" w:hAnsi="Times New Roman" w:cs="Times New Roman"/>
          <w:sz w:val="24"/>
          <w:szCs w:val="24"/>
        </w:rPr>
        <w:t xml:space="preserve">en la </w:t>
      </w:r>
      <w:r w:rsidR="00CF30FF" w:rsidRPr="00A47738">
        <w:rPr>
          <w:rFonts w:ascii="Times New Roman" w:hAnsi="Times New Roman" w:cs="Times New Roman"/>
          <w:sz w:val="24"/>
          <w:szCs w:val="24"/>
        </w:rPr>
        <w:t>sección</w:t>
      </w:r>
      <w:r w:rsidR="009A49D4" w:rsidRPr="00A47738">
        <w:rPr>
          <w:rFonts w:ascii="Times New Roman" w:hAnsi="Times New Roman" w:cs="Times New Roman"/>
          <w:sz w:val="24"/>
          <w:szCs w:val="24"/>
        </w:rPr>
        <w:t xml:space="preserve"> </w:t>
      </w:r>
      <w:r w:rsidR="00CF30FF" w:rsidRPr="00A47738">
        <w:rPr>
          <w:rFonts w:ascii="Times New Roman" w:hAnsi="Times New Roman" w:cs="Times New Roman"/>
          <w:sz w:val="24"/>
          <w:szCs w:val="24"/>
        </w:rPr>
        <w:t>207</w:t>
      </w:r>
      <w:r w:rsidR="0083438C" w:rsidRPr="00A47738">
        <w:rPr>
          <w:rFonts w:ascii="Times New Roman" w:hAnsi="Times New Roman" w:cs="Times New Roman"/>
          <w:sz w:val="24"/>
          <w:szCs w:val="24"/>
        </w:rPr>
        <w:t xml:space="preserve"> del CPNSH</w:t>
      </w:r>
    </w:p>
    <w:p w14:paraId="1A689F92" w14:textId="77777777" w:rsidR="0083438C" w:rsidRPr="00A47738" w:rsidRDefault="0083438C" w:rsidP="00D2361E">
      <w:pPr>
        <w:spacing w:after="0" w:line="240" w:lineRule="auto"/>
        <w:contextualSpacing/>
        <w:jc w:val="center"/>
        <w:rPr>
          <w:rFonts w:ascii="Times New Roman" w:hAnsi="Times New Roman" w:cs="Times New Roman"/>
          <w:sz w:val="24"/>
          <w:szCs w:val="24"/>
        </w:rPr>
      </w:pPr>
    </w:p>
    <w:tbl>
      <w:tblPr>
        <w:tblW w:w="9000" w:type="dxa"/>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40"/>
        <w:gridCol w:w="2260"/>
        <w:gridCol w:w="4500"/>
      </w:tblGrid>
      <w:tr w:rsidR="007D6A4F" w:rsidRPr="00A47738" w14:paraId="04BD0B05" w14:textId="77777777" w:rsidTr="00D2361E">
        <w:trPr>
          <w:trHeight w:val="450"/>
        </w:trPr>
        <w:tc>
          <w:tcPr>
            <w:tcW w:w="9000" w:type="dxa"/>
            <w:gridSpan w:val="3"/>
            <w:shd w:val="clear" w:color="auto" w:fill="auto"/>
          </w:tcPr>
          <w:p w14:paraId="39A83319" w14:textId="4563170A" w:rsidR="007D6A4F" w:rsidRPr="00D2361E" w:rsidRDefault="007D6A4F" w:rsidP="00D2361E">
            <w:pPr>
              <w:spacing w:after="0" w:line="240" w:lineRule="auto"/>
              <w:contextualSpacing/>
              <w:jc w:val="center"/>
              <w:rPr>
                <w:rFonts w:ascii="Times New Roman" w:hAnsi="Times New Roman" w:cs="Times New Roman"/>
                <w:bCs/>
                <w:sz w:val="24"/>
                <w:szCs w:val="24"/>
                <w:lang w:val="es-ES"/>
              </w:rPr>
            </w:pPr>
            <w:r w:rsidRPr="00D2361E">
              <w:rPr>
                <w:rFonts w:ascii="Times New Roman" w:hAnsi="Times New Roman" w:cs="Times New Roman"/>
                <w:bCs/>
                <w:sz w:val="24"/>
                <w:szCs w:val="24"/>
                <w:lang w:val="es-ES"/>
              </w:rPr>
              <w:t xml:space="preserve">Test de </w:t>
            </w:r>
            <w:r w:rsidR="0083438C" w:rsidRPr="00D2361E">
              <w:rPr>
                <w:rFonts w:ascii="Times New Roman" w:hAnsi="Times New Roman" w:cs="Times New Roman"/>
                <w:bCs/>
                <w:sz w:val="24"/>
                <w:szCs w:val="24"/>
                <w:lang w:val="es-ES"/>
              </w:rPr>
              <w:t>r</w:t>
            </w:r>
            <w:r w:rsidRPr="00D2361E">
              <w:rPr>
                <w:rFonts w:ascii="Times New Roman" w:hAnsi="Times New Roman" w:cs="Times New Roman"/>
                <w:bCs/>
                <w:sz w:val="24"/>
                <w:szCs w:val="24"/>
                <w:lang w:val="es-ES"/>
              </w:rPr>
              <w:t xml:space="preserve">elaciones </w:t>
            </w:r>
            <w:r w:rsidR="0083438C" w:rsidRPr="00D2361E">
              <w:rPr>
                <w:rFonts w:ascii="Times New Roman" w:hAnsi="Times New Roman" w:cs="Times New Roman"/>
                <w:bCs/>
                <w:sz w:val="24"/>
                <w:szCs w:val="24"/>
                <w:lang w:val="es-ES"/>
              </w:rPr>
              <w:t>i</w:t>
            </w:r>
            <w:r w:rsidRPr="00D2361E">
              <w:rPr>
                <w:rFonts w:ascii="Times New Roman" w:hAnsi="Times New Roman" w:cs="Times New Roman"/>
                <w:bCs/>
                <w:sz w:val="24"/>
                <w:szCs w:val="24"/>
                <w:lang w:val="es-ES"/>
              </w:rPr>
              <w:t>nterpersonales</w:t>
            </w:r>
            <w:r w:rsidR="0083438C" w:rsidRPr="00D2361E">
              <w:rPr>
                <w:rFonts w:ascii="Times New Roman" w:hAnsi="Times New Roman" w:cs="Times New Roman"/>
                <w:bCs/>
                <w:sz w:val="24"/>
                <w:szCs w:val="24"/>
                <w:lang w:val="es-ES"/>
              </w:rPr>
              <w:t>.</w:t>
            </w:r>
            <w:r w:rsidRPr="00D2361E">
              <w:rPr>
                <w:rFonts w:ascii="Times New Roman" w:hAnsi="Times New Roman" w:cs="Times New Roman"/>
                <w:bCs/>
                <w:sz w:val="24"/>
                <w:szCs w:val="24"/>
                <w:lang w:val="es-ES"/>
              </w:rPr>
              <w:tab/>
              <w:t>Sección: 207</w:t>
            </w:r>
            <w:r w:rsidRPr="00D2361E">
              <w:rPr>
                <w:rFonts w:ascii="Times New Roman" w:hAnsi="Times New Roman" w:cs="Times New Roman"/>
                <w:bCs/>
                <w:sz w:val="24"/>
                <w:szCs w:val="24"/>
                <w:lang w:val="es-ES"/>
              </w:rPr>
              <w:tab/>
              <w:t>Test aplicados: 40</w:t>
            </w:r>
          </w:p>
        </w:tc>
      </w:tr>
      <w:tr w:rsidR="007D6A4F" w:rsidRPr="00A47738" w14:paraId="7627D2A2" w14:textId="77777777" w:rsidTr="00D2361E">
        <w:trPr>
          <w:trHeight w:val="449"/>
        </w:trPr>
        <w:tc>
          <w:tcPr>
            <w:tcW w:w="4500" w:type="dxa"/>
            <w:gridSpan w:val="2"/>
            <w:shd w:val="clear" w:color="auto" w:fill="auto"/>
          </w:tcPr>
          <w:p w14:paraId="635C767C" w14:textId="77777777" w:rsidR="007D6A4F" w:rsidRPr="00D2361E" w:rsidRDefault="007D6A4F" w:rsidP="00D2361E">
            <w:pPr>
              <w:spacing w:after="0" w:line="240" w:lineRule="auto"/>
              <w:contextualSpacing/>
              <w:jc w:val="both"/>
              <w:rPr>
                <w:rFonts w:ascii="Times New Roman" w:hAnsi="Times New Roman" w:cs="Times New Roman"/>
                <w:bCs/>
                <w:sz w:val="24"/>
                <w:szCs w:val="24"/>
                <w:lang w:val="es-ES"/>
              </w:rPr>
            </w:pPr>
            <w:r w:rsidRPr="00D2361E">
              <w:rPr>
                <w:rFonts w:ascii="Times New Roman" w:hAnsi="Times New Roman" w:cs="Times New Roman"/>
                <w:bCs/>
                <w:sz w:val="24"/>
                <w:szCs w:val="24"/>
                <w:lang w:val="es-ES"/>
              </w:rPr>
              <w:t>Autocontrol (núm. alumnos y porcentaje)</w:t>
            </w:r>
          </w:p>
        </w:tc>
        <w:tc>
          <w:tcPr>
            <w:tcW w:w="4500" w:type="dxa"/>
            <w:shd w:val="clear" w:color="auto" w:fill="auto"/>
          </w:tcPr>
          <w:p w14:paraId="6D3A71AC" w14:textId="77777777" w:rsidR="007D6A4F" w:rsidRPr="00D2361E" w:rsidRDefault="007D6A4F" w:rsidP="00D2361E">
            <w:pPr>
              <w:spacing w:after="0" w:line="240" w:lineRule="auto"/>
              <w:contextualSpacing/>
              <w:jc w:val="both"/>
              <w:rPr>
                <w:rFonts w:ascii="Times New Roman" w:hAnsi="Times New Roman" w:cs="Times New Roman"/>
                <w:bCs/>
                <w:sz w:val="24"/>
                <w:szCs w:val="24"/>
                <w:lang w:val="es-ES"/>
              </w:rPr>
            </w:pPr>
            <w:r w:rsidRPr="00D2361E">
              <w:rPr>
                <w:rFonts w:ascii="Times New Roman" w:hAnsi="Times New Roman" w:cs="Times New Roman"/>
                <w:bCs/>
                <w:sz w:val="24"/>
                <w:szCs w:val="24"/>
                <w:lang w:val="es-ES"/>
              </w:rPr>
              <w:t>Empatía (núm. alumnos y porcentaje)</w:t>
            </w:r>
          </w:p>
        </w:tc>
      </w:tr>
      <w:tr w:rsidR="007D6A4F" w:rsidRPr="00A47738" w14:paraId="7FCDC42E" w14:textId="77777777" w:rsidTr="00D2361E">
        <w:trPr>
          <w:trHeight w:val="450"/>
        </w:trPr>
        <w:tc>
          <w:tcPr>
            <w:tcW w:w="2240" w:type="dxa"/>
            <w:shd w:val="clear" w:color="auto" w:fill="auto"/>
          </w:tcPr>
          <w:p w14:paraId="70C89A7E" w14:textId="77777777" w:rsidR="007D6A4F" w:rsidRPr="00D2361E" w:rsidRDefault="007D6A4F" w:rsidP="00D2361E">
            <w:pPr>
              <w:spacing w:after="0" w:line="240" w:lineRule="auto"/>
              <w:contextualSpacing/>
              <w:jc w:val="both"/>
              <w:rPr>
                <w:rFonts w:ascii="Times New Roman" w:hAnsi="Times New Roman" w:cs="Times New Roman"/>
                <w:bCs/>
                <w:sz w:val="24"/>
                <w:szCs w:val="24"/>
                <w:lang w:val="es-ES"/>
              </w:rPr>
            </w:pPr>
            <w:r w:rsidRPr="00D2361E">
              <w:rPr>
                <w:rFonts w:ascii="Times New Roman" w:hAnsi="Times New Roman" w:cs="Times New Roman"/>
                <w:bCs/>
                <w:sz w:val="24"/>
                <w:szCs w:val="24"/>
                <w:lang w:val="es-ES"/>
              </w:rPr>
              <w:t>1 - 5 Autocontrol</w:t>
            </w:r>
          </w:p>
        </w:tc>
        <w:tc>
          <w:tcPr>
            <w:tcW w:w="2260" w:type="dxa"/>
            <w:shd w:val="clear" w:color="auto" w:fill="auto"/>
          </w:tcPr>
          <w:p w14:paraId="5ADBC789" w14:textId="09FC4510" w:rsidR="007D6A4F" w:rsidRPr="00D2361E" w:rsidRDefault="007D6A4F" w:rsidP="00D2361E">
            <w:pPr>
              <w:spacing w:after="0" w:line="240" w:lineRule="auto"/>
              <w:contextualSpacing/>
              <w:jc w:val="both"/>
              <w:rPr>
                <w:rFonts w:ascii="Times New Roman" w:hAnsi="Times New Roman" w:cs="Times New Roman"/>
                <w:bCs/>
                <w:sz w:val="24"/>
                <w:szCs w:val="24"/>
                <w:lang w:val="es-ES"/>
              </w:rPr>
            </w:pPr>
            <w:r w:rsidRPr="00D2361E">
              <w:rPr>
                <w:rFonts w:ascii="Times New Roman" w:hAnsi="Times New Roman" w:cs="Times New Roman"/>
                <w:bCs/>
                <w:sz w:val="24"/>
                <w:szCs w:val="24"/>
                <w:lang w:val="es-ES"/>
              </w:rPr>
              <w:t>3 (7.5</w:t>
            </w:r>
            <w:r w:rsidR="0083438C" w:rsidRPr="00D2361E">
              <w:rPr>
                <w:rFonts w:ascii="Times New Roman" w:hAnsi="Times New Roman" w:cs="Times New Roman"/>
                <w:bCs/>
                <w:sz w:val="24"/>
                <w:szCs w:val="24"/>
                <w:lang w:val="es-ES"/>
              </w:rPr>
              <w:t xml:space="preserve"> </w:t>
            </w:r>
            <w:r w:rsidRPr="00D2361E">
              <w:rPr>
                <w:rFonts w:ascii="Times New Roman" w:hAnsi="Times New Roman" w:cs="Times New Roman"/>
                <w:bCs/>
                <w:sz w:val="24"/>
                <w:szCs w:val="24"/>
                <w:lang w:val="es-ES"/>
              </w:rPr>
              <w:t>%)</w:t>
            </w:r>
          </w:p>
        </w:tc>
        <w:tc>
          <w:tcPr>
            <w:tcW w:w="4500" w:type="dxa"/>
            <w:shd w:val="clear" w:color="auto" w:fill="auto"/>
          </w:tcPr>
          <w:p w14:paraId="3C82C509" w14:textId="0577A6D7" w:rsidR="007D6A4F" w:rsidRPr="00D2361E" w:rsidRDefault="007D6A4F" w:rsidP="00D2361E">
            <w:pPr>
              <w:spacing w:after="0" w:line="240" w:lineRule="auto"/>
              <w:contextualSpacing/>
              <w:jc w:val="both"/>
              <w:rPr>
                <w:rFonts w:ascii="Times New Roman" w:hAnsi="Times New Roman" w:cs="Times New Roman"/>
                <w:bCs/>
                <w:sz w:val="24"/>
                <w:szCs w:val="24"/>
                <w:lang w:val="es-ES"/>
              </w:rPr>
            </w:pPr>
            <w:r w:rsidRPr="00D2361E">
              <w:rPr>
                <w:rFonts w:ascii="Times New Roman" w:hAnsi="Times New Roman" w:cs="Times New Roman"/>
                <w:bCs/>
                <w:sz w:val="24"/>
                <w:szCs w:val="24"/>
                <w:lang w:val="es-ES"/>
              </w:rPr>
              <w:t>1- 4 Baja empatía 0 (0</w:t>
            </w:r>
            <w:r w:rsidR="0083438C" w:rsidRPr="00D2361E">
              <w:rPr>
                <w:rFonts w:ascii="Times New Roman" w:hAnsi="Times New Roman" w:cs="Times New Roman"/>
                <w:bCs/>
                <w:sz w:val="24"/>
                <w:szCs w:val="24"/>
                <w:lang w:val="es-ES"/>
              </w:rPr>
              <w:t xml:space="preserve"> </w:t>
            </w:r>
            <w:r w:rsidRPr="00D2361E">
              <w:rPr>
                <w:rFonts w:ascii="Times New Roman" w:hAnsi="Times New Roman" w:cs="Times New Roman"/>
                <w:bCs/>
                <w:sz w:val="24"/>
                <w:szCs w:val="24"/>
                <w:lang w:val="es-ES"/>
              </w:rPr>
              <w:t>%)</w:t>
            </w:r>
          </w:p>
        </w:tc>
      </w:tr>
      <w:tr w:rsidR="007D6A4F" w:rsidRPr="00A47738" w14:paraId="679FEED1" w14:textId="77777777" w:rsidTr="00D2361E">
        <w:trPr>
          <w:trHeight w:val="689"/>
        </w:trPr>
        <w:tc>
          <w:tcPr>
            <w:tcW w:w="2240" w:type="dxa"/>
            <w:shd w:val="clear" w:color="auto" w:fill="auto"/>
          </w:tcPr>
          <w:p w14:paraId="13EC17B8" w14:textId="535BA8BA" w:rsidR="007D6A4F" w:rsidRPr="00D2361E" w:rsidRDefault="00D160D9" w:rsidP="00D2361E">
            <w:pPr>
              <w:spacing w:after="0" w:line="240" w:lineRule="auto"/>
              <w:contextualSpacing/>
              <w:jc w:val="both"/>
              <w:rPr>
                <w:rFonts w:ascii="Times New Roman" w:hAnsi="Times New Roman" w:cs="Times New Roman"/>
                <w:bCs/>
                <w:sz w:val="24"/>
                <w:szCs w:val="24"/>
                <w:lang w:val="es-ES"/>
              </w:rPr>
            </w:pPr>
            <w:r w:rsidRPr="00D2361E">
              <w:rPr>
                <w:rFonts w:ascii="Times New Roman" w:hAnsi="Times New Roman" w:cs="Times New Roman"/>
                <w:bCs/>
                <w:sz w:val="24"/>
                <w:szCs w:val="24"/>
                <w:lang w:val="es-ES"/>
              </w:rPr>
              <w:t>6-</w:t>
            </w:r>
            <w:r w:rsidR="007D6A4F" w:rsidRPr="00D2361E">
              <w:rPr>
                <w:rFonts w:ascii="Times New Roman" w:hAnsi="Times New Roman" w:cs="Times New Roman"/>
                <w:bCs/>
                <w:sz w:val="24"/>
                <w:szCs w:val="24"/>
                <w:lang w:val="es-ES"/>
              </w:rPr>
              <w:t>10 Medio autocontrol</w:t>
            </w:r>
          </w:p>
        </w:tc>
        <w:tc>
          <w:tcPr>
            <w:tcW w:w="2260" w:type="dxa"/>
            <w:shd w:val="clear" w:color="auto" w:fill="auto"/>
          </w:tcPr>
          <w:p w14:paraId="63569CD2" w14:textId="2DF23754" w:rsidR="007D6A4F" w:rsidRPr="00D2361E" w:rsidRDefault="007D6A4F" w:rsidP="00D2361E">
            <w:pPr>
              <w:spacing w:after="0" w:line="240" w:lineRule="auto"/>
              <w:contextualSpacing/>
              <w:jc w:val="both"/>
              <w:rPr>
                <w:rFonts w:ascii="Times New Roman" w:hAnsi="Times New Roman" w:cs="Times New Roman"/>
                <w:bCs/>
                <w:sz w:val="24"/>
                <w:szCs w:val="24"/>
                <w:lang w:val="es-ES"/>
              </w:rPr>
            </w:pPr>
            <w:r w:rsidRPr="00D2361E">
              <w:rPr>
                <w:rFonts w:ascii="Times New Roman" w:hAnsi="Times New Roman" w:cs="Times New Roman"/>
                <w:bCs/>
                <w:sz w:val="24"/>
                <w:szCs w:val="24"/>
                <w:lang w:val="es-ES"/>
              </w:rPr>
              <w:t>35 (87.5</w:t>
            </w:r>
            <w:r w:rsidR="0083438C" w:rsidRPr="00D2361E">
              <w:rPr>
                <w:rFonts w:ascii="Times New Roman" w:hAnsi="Times New Roman" w:cs="Times New Roman"/>
                <w:bCs/>
                <w:sz w:val="24"/>
                <w:szCs w:val="24"/>
                <w:lang w:val="es-ES"/>
              </w:rPr>
              <w:t xml:space="preserve"> </w:t>
            </w:r>
            <w:r w:rsidRPr="00D2361E">
              <w:rPr>
                <w:rFonts w:ascii="Times New Roman" w:hAnsi="Times New Roman" w:cs="Times New Roman"/>
                <w:bCs/>
                <w:sz w:val="24"/>
                <w:szCs w:val="24"/>
                <w:lang w:val="es-ES"/>
              </w:rPr>
              <w:t>%)</w:t>
            </w:r>
          </w:p>
        </w:tc>
        <w:tc>
          <w:tcPr>
            <w:tcW w:w="4500" w:type="dxa"/>
            <w:shd w:val="clear" w:color="auto" w:fill="auto"/>
          </w:tcPr>
          <w:p w14:paraId="0CCB2039" w14:textId="5A482F2A" w:rsidR="007D6A4F" w:rsidRPr="00D2361E" w:rsidRDefault="007D6A4F" w:rsidP="00D2361E">
            <w:pPr>
              <w:spacing w:after="0" w:line="240" w:lineRule="auto"/>
              <w:contextualSpacing/>
              <w:jc w:val="both"/>
              <w:rPr>
                <w:rFonts w:ascii="Times New Roman" w:hAnsi="Times New Roman" w:cs="Times New Roman"/>
                <w:bCs/>
                <w:sz w:val="24"/>
                <w:szCs w:val="24"/>
                <w:lang w:val="es-ES"/>
              </w:rPr>
            </w:pPr>
            <w:r w:rsidRPr="00D2361E">
              <w:rPr>
                <w:rFonts w:ascii="Times New Roman" w:hAnsi="Times New Roman" w:cs="Times New Roman"/>
                <w:bCs/>
                <w:sz w:val="24"/>
                <w:szCs w:val="24"/>
                <w:lang w:val="es-ES"/>
              </w:rPr>
              <w:t>5 - 8 Media empatía 8 (20</w:t>
            </w:r>
            <w:r w:rsidR="0083438C" w:rsidRPr="00D2361E">
              <w:rPr>
                <w:rFonts w:ascii="Times New Roman" w:hAnsi="Times New Roman" w:cs="Times New Roman"/>
                <w:bCs/>
                <w:sz w:val="24"/>
                <w:szCs w:val="24"/>
                <w:lang w:val="es-ES"/>
              </w:rPr>
              <w:t xml:space="preserve"> </w:t>
            </w:r>
            <w:r w:rsidRPr="00D2361E">
              <w:rPr>
                <w:rFonts w:ascii="Times New Roman" w:hAnsi="Times New Roman" w:cs="Times New Roman"/>
                <w:bCs/>
                <w:sz w:val="24"/>
                <w:szCs w:val="24"/>
                <w:lang w:val="es-ES"/>
              </w:rPr>
              <w:t>%)</w:t>
            </w:r>
          </w:p>
        </w:tc>
      </w:tr>
      <w:tr w:rsidR="007D6A4F" w:rsidRPr="00A47738" w14:paraId="111B3FDC" w14:textId="77777777" w:rsidTr="00D2361E">
        <w:trPr>
          <w:trHeight w:val="710"/>
        </w:trPr>
        <w:tc>
          <w:tcPr>
            <w:tcW w:w="2240" w:type="dxa"/>
            <w:shd w:val="clear" w:color="auto" w:fill="auto"/>
          </w:tcPr>
          <w:p w14:paraId="7D99A608" w14:textId="3997E7AC" w:rsidR="007D6A4F" w:rsidRPr="00D2361E" w:rsidRDefault="00D160D9" w:rsidP="00D2361E">
            <w:pPr>
              <w:spacing w:after="0" w:line="240" w:lineRule="auto"/>
              <w:contextualSpacing/>
              <w:jc w:val="both"/>
              <w:rPr>
                <w:rFonts w:ascii="Times New Roman" w:hAnsi="Times New Roman" w:cs="Times New Roman"/>
                <w:bCs/>
                <w:sz w:val="24"/>
                <w:szCs w:val="24"/>
                <w:lang w:val="es-ES"/>
              </w:rPr>
            </w:pPr>
            <w:r w:rsidRPr="00D2361E">
              <w:rPr>
                <w:rFonts w:ascii="Times New Roman" w:hAnsi="Times New Roman" w:cs="Times New Roman"/>
                <w:bCs/>
                <w:sz w:val="24"/>
                <w:szCs w:val="24"/>
                <w:lang w:val="es-ES"/>
              </w:rPr>
              <w:t>11-</w:t>
            </w:r>
            <w:r w:rsidR="007D6A4F" w:rsidRPr="00D2361E">
              <w:rPr>
                <w:rFonts w:ascii="Times New Roman" w:hAnsi="Times New Roman" w:cs="Times New Roman"/>
                <w:bCs/>
                <w:sz w:val="24"/>
                <w:szCs w:val="24"/>
                <w:lang w:val="es-ES"/>
              </w:rPr>
              <w:t>14 Bajo autocontrol</w:t>
            </w:r>
          </w:p>
        </w:tc>
        <w:tc>
          <w:tcPr>
            <w:tcW w:w="2260" w:type="dxa"/>
            <w:shd w:val="clear" w:color="auto" w:fill="auto"/>
          </w:tcPr>
          <w:p w14:paraId="0A838682" w14:textId="4041540D" w:rsidR="007D6A4F" w:rsidRPr="00D2361E" w:rsidRDefault="007D6A4F" w:rsidP="00D2361E">
            <w:pPr>
              <w:spacing w:after="0" w:line="240" w:lineRule="auto"/>
              <w:contextualSpacing/>
              <w:jc w:val="both"/>
              <w:rPr>
                <w:rFonts w:ascii="Times New Roman" w:hAnsi="Times New Roman" w:cs="Times New Roman"/>
                <w:bCs/>
                <w:sz w:val="24"/>
                <w:szCs w:val="24"/>
                <w:lang w:val="es-ES"/>
              </w:rPr>
            </w:pPr>
            <w:r w:rsidRPr="00D2361E">
              <w:rPr>
                <w:rFonts w:ascii="Times New Roman" w:hAnsi="Times New Roman" w:cs="Times New Roman"/>
                <w:bCs/>
                <w:sz w:val="24"/>
                <w:szCs w:val="24"/>
                <w:lang w:val="es-ES"/>
              </w:rPr>
              <w:t>2 (5</w:t>
            </w:r>
            <w:r w:rsidR="0083438C" w:rsidRPr="00D2361E">
              <w:rPr>
                <w:rFonts w:ascii="Times New Roman" w:hAnsi="Times New Roman" w:cs="Times New Roman"/>
                <w:bCs/>
                <w:sz w:val="24"/>
                <w:szCs w:val="24"/>
                <w:lang w:val="es-ES"/>
              </w:rPr>
              <w:t xml:space="preserve"> </w:t>
            </w:r>
            <w:r w:rsidRPr="00D2361E">
              <w:rPr>
                <w:rFonts w:ascii="Times New Roman" w:hAnsi="Times New Roman" w:cs="Times New Roman"/>
                <w:bCs/>
                <w:sz w:val="24"/>
                <w:szCs w:val="24"/>
                <w:lang w:val="es-ES"/>
              </w:rPr>
              <w:t>%)</w:t>
            </w:r>
          </w:p>
        </w:tc>
        <w:tc>
          <w:tcPr>
            <w:tcW w:w="4500" w:type="dxa"/>
            <w:shd w:val="clear" w:color="auto" w:fill="auto"/>
          </w:tcPr>
          <w:p w14:paraId="72CBD79B" w14:textId="1E464CC8" w:rsidR="007D6A4F" w:rsidRPr="00D2361E" w:rsidRDefault="007D6A4F" w:rsidP="00D2361E">
            <w:pPr>
              <w:spacing w:after="0" w:line="240" w:lineRule="auto"/>
              <w:contextualSpacing/>
              <w:jc w:val="both"/>
              <w:rPr>
                <w:rFonts w:ascii="Times New Roman" w:hAnsi="Times New Roman" w:cs="Times New Roman"/>
                <w:bCs/>
                <w:sz w:val="24"/>
                <w:szCs w:val="24"/>
                <w:lang w:val="es-ES"/>
              </w:rPr>
            </w:pPr>
            <w:r w:rsidRPr="00D2361E">
              <w:rPr>
                <w:rFonts w:ascii="Times New Roman" w:hAnsi="Times New Roman" w:cs="Times New Roman"/>
                <w:bCs/>
                <w:sz w:val="24"/>
                <w:szCs w:val="24"/>
                <w:lang w:val="es-ES"/>
              </w:rPr>
              <w:t>9 - 13 Empatía 32 (80</w:t>
            </w:r>
            <w:r w:rsidR="0083438C" w:rsidRPr="00D2361E">
              <w:rPr>
                <w:rFonts w:ascii="Times New Roman" w:hAnsi="Times New Roman" w:cs="Times New Roman"/>
                <w:bCs/>
                <w:sz w:val="24"/>
                <w:szCs w:val="24"/>
                <w:lang w:val="es-ES"/>
              </w:rPr>
              <w:t xml:space="preserve"> </w:t>
            </w:r>
            <w:r w:rsidRPr="00D2361E">
              <w:rPr>
                <w:rFonts w:ascii="Times New Roman" w:hAnsi="Times New Roman" w:cs="Times New Roman"/>
                <w:bCs/>
                <w:sz w:val="24"/>
                <w:szCs w:val="24"/>
                <w:lang w:val="es-ES"/>
              </w:rPr>
              <w:t>%)</w:t>
            </w:r>
          </w:p>
        </w:tc>
      </w:tr>
      <w:tr w:rsidR="007D6A4F" w:rsidRPr="00A47738" w14:paraId="48E38857" w14:textId="77777777" w:rsidTr="00D2361E">
        <w:trPr>
          <w:trHeight w:val="690"/>
        </w:trPr>
        <w:tc>
          <w:tcPr>
            <w:tcW w:w="4500" w:type="dxa"/>
            <w:gridSpan w:val="2"/>
            <w:shd w:val="clear" w:color="auto" w:fill="auto"/>
          </w:tcPr>
          <w:p w14:paraId="5D6D99C9" w14:textId="77777777" w:rsidR="007D6A4F" w:rsidRPr="00D2361E" w:rsidRDefault="007D6A4F" w:rsidP="00D2361E">
            <w:pPr>
              <w:spacing w:after="0" w:line="240" w:lineRule="auto"/>
              <w:contextualSpacing/>
              <w:jc w:val="both"/>
              <w:rPr>
                <w:rFonts w:ascii="Times New Roman" w:hAnsi="Times New Roman" w:cs="Times New Roman"/>
                <w:bCs/>
                <w:sz w:val="24"/>
                <w:szCs w:val="24"/>
                <w:lang w:val="es-ES"/>
              </w:rPr>
            </w:pPr>
            <w:r w:rsidRPr="00D2361E">
              <w:rPr>
                <w:rFonts w:ascii="Times New Roman" w:hAnsi="Times New Roman" w:cs="Times New Roman"/>
                <w:bCs/>
                <w:sz w:val="24"/>
                <w:szCs w:val="24"/>
                <w:lang w:val="es-ES"/>
              </w:rPr>
              <w:t>Tolerancia (núm. alumnos y porcentaje)</w:t>
            </w:r>
          </w:p>
        </w:tc>
        <w:tc>
          <w:tcPr>
            <w:tcW w:w="4500" w:type="dxa"/>
            <w:shd w:val="clear" w:color="auto" w:fill="auto"/>
          </w:tcPr>
          <w:p w14:paraId="50B19D11" w14:textId="77777777" w:rsidR="007D6A4F" w:rsidRPr="00D2361E" w:rsidRDefault="007D6A4F" w:rsidP="00D2361E">
            <w:pPr>
              <w:spacing w:after="0" w:line="240" w:lineRule="auto"/>
              <w:contextualSpacing/>
              <w:jc w:val="both"/>
              <w:rPr>
                <w:rFonts w:ascii="Times New Roman" w:hAnsi="Times New Roman" w:cs="Times New Roman"/>
                <w:bCs/>
                <w:sz w:val="24"/>
                <w:szCs w:val="24"/>
                <w:lang w:val="es-ES"/>
              </w:rPr>
            </w:pPr>
            <w:r w:rsidRPr="00D2361E">
              <w:rPr>
                <w:rFonts w:ascii="Times New Roman" w:hAnsi="Times New Roman" w:cs="Times New Roman"/>
                <w:bCs/>
                <w:sz w:val="24"/>
                <w:szCs w:val="24"/>
                <w:lang w:val="es-ES"/>
              </w:rPr>
              <w:t>Trabajo en equipo (núm. alumnos y porcentaje)</w:t>
            </w:r>
          </w:p>
        </w:tc>
      </w:tr>
      <w:tr w:rsidR="007D6A4F" w:rsidRPr="00A47738" w14:paraId="7C676B36" w14:textId="77777777" w:rsidTr="00D2361E">
        <w:trPr>
          <w:trHeight w:val="709"/>
        </w:trPr>
        <w:tc>
          <w:tcPr>
            <w:tcW w:w="4500" w:type="dxa"/>
            <w:gridSpan w:val="2"/>
            <w:shd w:val="clear" w:color="auto" w:fill="auto"/>
          </w:tcPr>
          <w:p w14:paraId="5BF25269" w14:textId="1B5FCBE1" w:rsidR="007D6A4F" w:rsidRPr="00D2361E" w:rsidRDefault="007D6A4F" w:rsidP="00D2361E">
            <w:pPr>
              <w:spacing w:after="0" w:line="240" w:lineRule="auto"/>
              <w:contextualSpacing/>
              <w:jc w:val="both"/>
              <w:rPr>
                <w:rFonts w:ascii="Times New Roman" w:hAnsi="Times New Roman" w:cs="Times New Roman"/>
                <w:bCs/>
                <w:sz w:val="24"/>
                <w:szCs w:val="24"/>
                <w:lang w:val="es-ES"/>
              </w:rPr>
            </w:pPr>
            <w:r w:rsidRPr="00D2361E">
              <w:rPr>
                <w:rFonts w:ascii="Times New Roman" w:hAnsi="Times New Roman" w:cs="Times New Roman"/>
                <w:bCs/>
                <w:sz w:val="24"/>
                <w:szCs w:val="24"/>
                <w:lang w:val="es-ES"/>
              </w:rPr>
              <w:t>1 - 5 Tolerancia 8 (20</w:t>
            </w:r>
            <w:r w:rsidR="0083438C" w:rsidRPr="00D2361E">
              <w:rPr>
                <w:rFonts w:ascii="Times New Roman" w:hAnsi="Times New Roman" w:cs="Times New Roman"/>
                <w:bCs/>
                <w:sz w:val="24"/>
                <w:szCs w:val="24"/>
                <w:lang w:val="es-ES"/>
              </w:rPr>
              <w:t xml:space="preserve"> </w:t>
            </w:r>
            <w:r w:rsidRPr="00D2361E">
              <w:rPr>
                <w:rFonts w:ascii="Times New Roman" w:hAnsi="Times New Roman" w:cs="Times New Roman"/>
                <w:bCs/>
                <w:sz w:val="24"/>
                <w:szCs w:val="24"/>
                <w:lang w:val="es-ES"/>
              </w:rPr>
              <w:t>%)</w:t>
            </w:r>
          </w:p>
        </w:tc>
        <w:tc>
          <w:tcPr>
            <w:tcW w:w="4500" w:type="dxa"/>
            <w:shd w:val="clear" w:color="auto" w:fill="auto"/>
          </w:tcPr>
          <w:p w14:paraId="7A507A0E" w14:textId="5442427E" w:rsidR="007D6A4F" w:rsidRPr="00D2361E" w:rsidRDefault="007D6A4F" w:rsidP="00D2361E">
            <w:pPr>
              <w:spacing w:after="0" w:line="240" w:lineRule="auto"/>
              <w:contextualSpacing/>
              <w:jc w:val="both"/>
              <w:rPr>
                <w:rFonts w:ascii="Times New Roman" w:hAnsi="Times New Roman" w:cs="Times New Roman"/>
                <w:bCs/>
                <w:sz w:val="24"/>
                <w:szCs w:val="24"/>
                <w:lang w:val="es-ES"/>
              </w:rPr>
            </w:pPr>
            <w:r w:rsidRPr="00D2361E">
              <w:rPr>
                <w:rFonts w:ascii="Times New Roman" w:hAnsi="Times New Roman" w:cs="Times New Roman"/>
                <w:bCs/>
                <w:sz w:val="24"/>
                <w:szCs w:val="24"/>
                <w:lang w:val="es-ES"/>
              </w:rPr>
              <w:t xml:space="preserve">1 - 5 Bajo trabajo en equipo (4 datos </w:t>
            </w:r>
            <w:r w:rsidR="007A4525" w:rsidRPr="00D2361E">
              <w:rPr>
                <w:rFonts w:ascii="Times New Roman" w:hAnsi="Times New Roman" w:cs="Times New Roman"/>
                <w:bCs/>
                <w:sz w:val="24"/>
                <w:szCs w:val="24"/>
                <w:lang w:val="es-ES"/>
              </w:rPr>
              <w:t>perdidos</w:t>
            </w:r>
            <w:r w:rsidRPr="00D2361E">
              <w:rPr>
                <w:rFonts w:ascii="Times New Roman" w:hAnsi="Times New Roman" w:cs="Times New Roman"/>
                <w:bCs/>
                <w:sz w:val="24"/>
                <w:szCs w:val="24"/>
                <w:lang w:val="es-ES"/>
              </w:rPr>
              <w:t>)</w:t>
            </w:r>
          </w:p>
        </w:tc>
      </w:tr>
      <w:tr w:rsidR="007D6A4F" w:rsidRPr="00A47738" w14:paraId="4F45877E" w14:textId="77777777" w:rsidTr="00D2361E">
        <w:trPr>
          <w:trHeight w:val="450"/>
        </w:trPr>
        <w:tc>
          <w:tcPr>
            <w:tcW w:w="4500" w:type="dxa"/>
            <w:gridSpan w:val="2"/>
            <w:shd w:val="clear" w:color="auto" w:fill="auto"/>
          </w:tcPr>
          <w:p w14:paraId="2688E7D6" w14:textId="0BFA4618" w:rsidR="007D6A4F" w:rsidRPr="00D2361E" w:rsidRDefault="007D6A4F" w:rsidP="00D2361E">
            <w:pPr>
              <w:spacing w:after="0" w:line="240" w:lineRule="auto"/>
              <w:contextualSpacing/>
              <w:jc w:val="both"/>
              <w:rPr>
                <w:rFonts w:ascii="Times New Roman" w:hAnsi="Times New Roman" w:cs="Times New Roman"/>
                <w:bCs/>
                <w:sz w:val="24"/>
                <w:szCs w:val="24"/>
                <w:lang w:val="es-ES"/>
              </w:rPr>
            </w:pPr>
            <w:r w:rsidRPr="00D2361E">
              <w:rPr>
                <w:rFonts w:ascii="Times New Roman" w:hAnsi="Times New Roman" w:cs="Times New Roman"/>
                <w:bCs/>
                <w:sz w:val="24"/>
                <w:szCs w:val="24"/>
                <w:lang w:val="es-ES"/>
              </w:rPr>
              <w:t>6 - 10 Media tolerancia 30 (75</w:t>
            </w:r>
            <w:r w:rsidR="0083438C" w:rsidRPr="00D2361E">
              <w:rPr>
                <w:rFonts w:ascii="Times New Roman" w:hAnsi="Times New Roman" w:cs="Times New Roman"/>
                <w:bCs/>
                <w:sz w:val="24"/>
                <w:szCs w:val="24"/>
                <w:lang w:val="es-ES"/>
              </w:rPr>
              <w:t xml:space="preserve"> </w:t>
            </w:r>
            <w:r w:rsidRPr="00D2361E">
              <w:rPr>
                <w:rFonts w:ascii="Times New Roman" w:hAnsi="Times New Roman" w:cs="Times New Roman"/>
                <w:bCs/>
                <w:sz w:val="24"/>
                <w:szCs w:val="24"/>
                <w:lang w:val="es-ES"/>
              </w:rPr>
              <w:t>%)</w:t>
            </w:r>
          </w:p>
        </w:tc>
        <w:tc>
          <w:tcPr>
            <w:tcW w:w="4500" w:type="dxa"/>
            <w:shd w:val="clear" w:color="auto" w:fill="auto"/>
          </w:tcPr>
          <w:p w14:paraId="6D32C1E6" w14:textId="031CCB4B" w:rsidR="007D6A4F" w:rsidRPr="00D2361E" w:rsidRDefault="007D6A4F" w:rsidP="00D2361E">
            <w:pPr>
              <w:spacing w:after="0" w:line="240" w:lineRule="auto"/>
              <w:contextualSpacing/>
              <w:jc w:val="both"/>
              <w:rPr>
                <w:rFonts w:ascii="Times New Roman" w:hAnsi="Times New Roman" w:cs="Times New Roman"/>
                <w:bCs/>
                <w:sz w:val="24"/>
                <w:szCs w:val="24"/>
                <w:lang w:val="es-ES"/>
              </w:rPr>
            </w:pPr>
            <w:r w:rsidRPr="00D2361E">
              <w:rPr>
                <w:rFonts w:ascii="Times New Roman" w:hAnsi="Times New Roman" w:cs="Times New Roman"/>
                <w:bCs/>
                <w:sz w:val="24"/>
                <w:szCs w:val="24"/>
                <w:lang w:val="es-ES"/>
              </w:rPr>
              <w:t>6 - 10 Medio trabajo en equipo 6 (15</w:t>
            </w:r>
            <w:r w:rsidR="0083438C" w:rsidRPr="00D2361E">
              <w:rPr>
                <w:rFonts w:ascii="Times New Roman" w:hAnsi="Times New Roman" w:cs="Times New Roman"/>
                <w:bCs/>
                <w:sz w:val="24"/>
                <w:szCs w:val="24"/>
                <w:lang w:val="es-ES"/>
              </w:rPr>
              <w:t xml:space="preserve"> </w:t>
            </w:r>
            <w:r w:rsidRPr="00D2361E">
              <w:rPr>
                <w:rFonts w:ascii="Times New Roman" w:hAnsi="Times New Roman" w:cs="Times New Roman"/>
                <w:bCs/>
                <w:sz w:val="24"/>
                <w:szCs w:val="24"/>
                <w:lang w:val="es-ES"/>
              </w:rPr>
              <w:t>%)</w:t>
            </w:r>
          </w:p>
        </w:tc>
      </w:tr>
      <w:tr w:rsidR="007D6A4F" w:rsidRPr="00A47738" w14:paraId="07701349" w14:textId="77777777" w:rsidTr="00D2361E">
        <w:trPr>
          <w:trHeight w:val="449"/>
        </w:trPr>
        <w:tc>
          <w:tcPr>
            <w:tcW w:w="4500" w:type="dxa"/>
            <w:gridSpan w:val="2"/>
            <w:shd w:val="clear" w:color="auto" w:fill="auto"/>
          </w:tcPr>
          <w:p w14:paraId="396BDF31" w14:textId="2809687D" w:rsidR="007D6A4F" w:rsidRPr="00D2361E" w:rsidRDefault="007D6A4F" w:rsidP="00D2361E">
            <w:pPr>
              <w:spacing w:after="0" w:line="240" w:lineRule="auto"/>
              <w:contextualSpacing/>
              <w:jc w:val="both"/>
              <w:rPr>
                <w:rFonts w:ascii="Times New Roman" w:hAnsi="Times New Roman" w:cs="Times New Roman"/>
                <w:bCs/>
                <w:sz w:val="24"/>
                <w:szCs w:val="24"/>
                <w:lang w:val="es-ES"/>
              </w:rPr>
            </w:pPr>
            <w:r w:rsidRPr="00D2361E">
              <w:rPr>
                <w:rFonts w:ascii="Times New Roman" w:hAnsi="Times New Roman" w:cs="Times New Roman"/>
                <w:bCs/>
                <w:sz w:val="24"/>
                <w:szCs w:val="24"/>
                <w:lang w:val="es-ES"/>
              </w:rPr>
              <w:t>11 - 15 Baja tolerancia 2 (5</w:t>
            </w:r>
            <w:r w:rsidR="0083438C" w:rsidRPr="00D2361E">
              <w:rPr>
                <w:rFonts w:ascii="Times New Roman" w:hAnsi="Times New Roman" w:cs="Times New Roman"/>
                <w:bCs/>
                <w:sz w:val="24"/>
                <w:szCs w:val="24"/>
                <w:lang w:val="es-ES"/>
              </w:rPr>
              <w:t xml:space="preserve"> </w:t>
            </w:r>
            <w:r w:rsidRPr="00D2361E">
              <w:rPr>
                <w:rFonts w:ascii="Times New Roman" w:hAnsi="Times New Roman" w:cs="Times New Roman"/>
                <w:bCs/>
                <w:sz w:val="24"/>
                <w:szCs w:val="24"/>
                <w:lang w:val="es-ES"/>
              </w:rPr>
              <w:t>%)</w:t>
            </w:r>
          </w:p>
        </w:tc>
        <w:tc>
          <w:tcPr>
            <w:tcW w:w="4500" w:type="dxa"/>
            <w:shd w:val="clear" w:color="auto" w:fill="auto"/>
          </w:tcPr>
          <w:p w14:paraId="7A5E1C49" w14:textId="02AFA995" w:rsidR="007D6A4F" w:rsidRPr="00D2361E" w:rsidRDefault="007D6A4F" w:rsidP="00D2361E">
            <w:pPr>
              <w:spacing w:after="0" w:line="240" w:lineRule="auto"/>
              <w:contextualSpacing/>
              <w:jc w:val="both"/>
              <w:rPr>
                <w:rFonts w:ascii="Times New Roman" w:hAnsi="Times New Roman" w:cs="Times New Roman"/>
                <w:bCs/>
                <w:sz w:val="24"/>
                <w:szCs w:val="24"/>
                <w:lang w:val="es-ES"/>
              </w:rPr>
            </w:pPr>
            <w:r w:rsidRPr="00D2361E">
              <w:rPr>
                <w:rFonts w:ascii="Times New Roman" w:hAnsi="Times New Roman" w:cs="Times New Roman"/>
                <w:bCs/>
                <w:sz w:val="24"/>
                <w:szCs w:val="24"/>
                <w:lang w:val="es-ES"/>
              </w:rPr>
              <w:t>11 - 15 Trabajo en equipo 30 (75</w:t>
            </w:r>
            <w:r w:rsidR="0083438C" w:rsidRPr="00D2361E">
              <w:rPr>
                <w:rFonts w:ascii="Times New Roman" w:hAnsi="Times New Roman" w:cs="Times New Roman"/>
                <w:bCs/>
                <w:sz w:val="24"/>
                <w:szCs w:val="24"/>
                <w:lang w:val="es-ES"/>
              </w:rPr>
              <w:t xml:space="preserve"> </w:t>
            </w:r>
            <w:r w:rsidRPr="00D2361E">
              <w:rPr>
                <w:rFonts w:ascii="Times New Roman" w:hAnsi="Times New Roman" w:cs="Times New Roman"/>
                <w:bCs/>
                <w:sz w:val="24"/>
                <w:szCs w:val="24"/>
                <w:lang w:val="es-ES"/>
              </w:rPr>
              <w:t>%)</w:t>
            </w:r>
          </w:p>
        </w:tc>
      </w:tr>
      <w:tr w:rsidR="007D6A4F" w:rsidRPr="00A47738" w14:paraId="367170C7" w14:textId="77777777" w:rsidTr="00D2361E">
        <w:trPr>
          <w:trHeight w:val="1209"/>
        </w:trPr>
        <w:tc>
          <w:tcPr>
            <w:tcW w:w="9000" w:type="dxa"/>
            <w:gridSpan w:val="3"/>
            <w:shd w:val="clear" w:color="auto" w:fill="auto"/>
          </w:tcPr>
          <w:p w14:paraId="71A0873F" w14:textId="6ABA464C" w:rsidR="007D6A4F" w:rsidRPr="00D2361E" w:rsidRDefault="007D6A4F" w:rsidP="00D2361E">
            <w:pPr>
              <w:spacing w:after="0" w:line="240" w:lineRule="auto"/>
              <w:contextualSpacing/>
              <w:jc w:val="both"/>
              <w:rPr>
                <w:rFonts w:ascii="Times New Roman" w:hAnsi="Times New Roman" w:cs="Times New Roman"/>
                <w:bCs/>
                <w:sz w:val="24"/>
                <w:szCs w:val="24"/>
                <w:lang w:val="es-ES"/>
              </w:rPr>
            </w:pPr>
            <w:r w:rsidRPr="00D2361E">
              <w:rPr>
                <w:rFonts w:ascii="Times New Roman" w:hAnsi="Times New Roman" w:cs="Times New Roman"/>
                <w:bCs/>
                <w:sz w:val="24"/>
                <w:szCs w:val="24"/>
                <w:lang w:val="es-ES"/>
              </w:rPr>
              <w:t xml:space="preserve">Observaciones: </w:t>
            </w:r>
            <w:r w:rsidR="0083438C" w:rsidRPr="00D2361E">
              <w:rPr>
                <w:rFonts w:ascii="Times New Roman" w:hAnsi="Times New Roman" w:cs="Times New Roman"/>
                <w:bCs/>
                <w:sz w:val="24"/>
                <w:szCs w:val="24"/>
                <w:lang w:val="es-ES"/>
              </w:rPr>
              <w:t>C</w:t>
            </w:r>
            <w:r w:rsidRPr="00D2361E">
              <w:rPr>
                <w:rFonts w:ascii="Times New Roman" w:hAnsi="Times New Roman" w:cs="Times New Roman"/>
                <w:bCs/>
                <w:sz w:val="24"/>
                <w:szCs w:val="24"/>
                <w:lang w:val="es-ES"/>
              </w:rPr>
              <w:t>on base en lo analizado de los resultados del test</w:t>
            </w:r>
            <w:r w:rsidR="00D160D9" w:rsidRPr="00D2361E">
              <w:rPr>
                <w:rFonts w:ascii="Times New Roman" w:hAnsi="Times New Roman" w:cs="Times New Roman"/>
                <w:bCs/>
                <w:sz w:val="24"/>
                <w:szCs w:val="24"/>
                <w:lang w:val="es-ES"/>
              </w:rPr>
              <w:t>,</w:t>
            </w:r>
            <w:r w:rsidRPr="00D2361E">
              <w:rPr>
                <w:rFonts w:ascii="Times New Roman" w:hAnsi="Times New Roman" w:cs="Times New Roman"/>
                <w:bCs/>
                <w:sz w:val="24"/>
                <w:szCs w:val="24"/>
                <w:lang w:val="es-ES"/>
              </w:rPr>
              <w:t xml:space="preserve"> se recomienda trabajar con la sección 207 en</w:t>
            </w:r>
            <w:r w:rsidR="00D160D9" w:rsidRPr="00D2361E">
              <w:rPr>
                <w:rFonts w:ascii="Times New Roman" w:hAnsi="Times New Roman" w:cs="Times New Roman"/>
                <w:bCs/>
                <w:sz w:val="24"/>
                <w:szCs w:val="24"/>
                <w:lang w:val="es-ES"/>
              </w:rPr>
              <w:t xml:space="preserve"> las áreas de autocontrol y </w:t>
            </w:r>
            <w:r w:rsidRPr="00D2361E">
              <w:rPr>
                <w:rFonts w:ascii="Times New Roman" w:hAnsi="Times New Roman" w:cs="Times New Roman"/>
                <w:bCs/>
                <w:sz w:val="24"/>
                <w:szCs w:val="24"/>
                <w:lang w:val="es-ES"/>
              </w:rPr>
              <w:t xml:space="preserve">tolerancia para mejorar la convivencia interna del grupo. Además, dar seguimiento </w:t>
            </w:r>
            <w:r w:rsidR="0083438C" w:rsidRPr="00D2361E">
              <w:rPr>
                <w:rFonts w:ascii="Times New Roman" w:hAnsi="Times New Roman" w:cs="Times New Roman"/>
                <w:bCs/>
                <w:sz w:val="24"/>
                <w:szCs w:val="24"/>
                <w:lang w:val="es-ES"/>
              </w:rPr>
              <w:t>a</w:t>
            </w:r>
            <w:r w:rsidRPr="00D2361E">
              <w:rPr>
                <w:rFonts w:ascii="Times New Roman" w:hAnsi="Times New Roman" w:cs="Times New Roman"/>
                <w:bCs/>
                <w:sz w:val="24"/>
                <w:szCs w:val="24"/>
                <w:lang w:val="es-ES"/>
              </w:rPr>
              <w:t xml:space="preserve"> los casos identificados considerando estas áreas para su atención integral.</w:t>
            </w:r>
            <w:r w:rsidR="00D160D9" w:rsidRPr="00D2361E">
              <w:rPr>
                <w:rFonts w:ascii="Times New Roman" w:hAnsi="Times New Roman" w:cs="Times New Roman"/>
                <w:bCs/>
                <w:sz w:val="24"/>
                <w:szCs w:val="24"/>
                <w:lang w:val="es-ES"/>
              </w:rPr>
              <w:t xml:space="preserve"> </w:t>
            </w:r>
          </w:p>
        </w:tc>
      </w:tr>
    </w:tbl>
    <w:p w14:paraId="4273C8E4" w14:textId="6F4337A0" w:rsidR="000C78C6" w:rsidRPr="00A47738" w:rsidRDefault="000C78C6" w:rsidP="00D2361E">
      <w:pPr>
        <w:spacing w:after="0" w:line="240" w:lineRule="auto"/>
        <w:contextualSpacing/>
        <w:jc w:val="center"/>
        <w:rPr>
          <w:rFonts w:ascii="Times New Roman" w:hAnsi="Times New Roman" w:cs="Times New Roman"/>
          <w:sz w:val="24"/>
          <w:szCs w:val="24"/>
          <w:lang w:val="es-ES"/>
        </w:rPr>
      </w:pPr>
      <w:r w:rsidRPr="00A47738">
        <w:rPr>
          <w:rFonts w:ascii="Times New Roman" w:hAnsi="Times New Roman" w:cs="Times New Roman"/>
          <w:sz w:val="24"/>
          <w:szCs w:val="24"/>
          <w:lang w:val="es-ES"/>
        </w:rPr>
        <w:t>Elabor</w:t>
      </w:r>
      <w:r w:rsidR="0083438C" w:rsidRPr="00A47738">
        <w:rPr>
          <w:rFonts w:ascii="Times New Roman" w:hAnsi="Times New Roman" w:cs="Times New Roman"/>
          <w:sz w:val="24"/>
          <w:szCs w:val="24"/>
          <w:lang w:val="es-ES"/>
        </w:rPr>
        <w:t>ación</w:t>
      </w:r>
      <w:r w:rsidR="00C8332E" w:rsidRPr="00A47738">
        <w:rPr>
          <w:rFonts w:ascii="Times New Roman" w:hAnsi="Times New Roman" w:cs="Times New Roman"/>
          <w:sz w:val="24"/>
          <w:szCs w:val="24"/>
          <w:lang w:val="es-ES"/>
        </w:rPr>
        <w:t xml:space="preserve">: </w:t>
      </w:r>
      <w:r w:rsidR="00B45B32" w:rsidRPr="00A47738">
        <w:rPr>
          <w:rFonts w:ascii="Times New Roman" w:hAnsi="Times New Roman" w:cs="Times New Roman"/>
          <w:sz w:val="24"/>
          <w:szCs w:val="24"/>
          <w:lang w:val="es-ES"/>
        </w:rPr>
        <w:t xml:space="preserve">Pasante en Psicología </w:t>
      </w:r>
      <w:r w:rsidR="0083438C" w:rsidRPr="00A47738">
        <w:rPr>
          <w:rFonts w:ascii="Times New Roman" w:hAnsi="Times New Roman" w:cs="Times New Roman"/>
          <w:sz w:val="24"/>
          <w:szCs w:val="24"/>
          <w:lang w:val="es-ES"/>
        </w:rPr>
        <w:t>(</w:t>
      </w:r>
      <w:r w:rsidR="00C8332E" w:rsidRPr="00A47738">
        <w:rPr>
          <w:rFonts w:ascii="Times New Roman" w:hAnsi="Times New Roman" w:cs="Times New Roman"/>
          <w:sz w:val="24"/>
          <w:szCs w:val="24"/>
          <w:lang w:val="es-ES"/>
        </w:rPr>
        <w:t>Sabrina Doreen Tourange</w:t>
      </w:r>
      <w:r w:rsidR="00DD0C2C" w:rsidRPr="00A47738">
        <w:rPr>
          <w:rFonts w:ascii="Times New Roman" w:hAnsi="Times New Roman" w:cs="Times New Roman"/>
          <w:sz w:val="24"/>
          <w:szCs w:val="24"/>
          <w:lang w:val="es-ES"/>
        </w:rPr>
        <w:t>au</w:t>
      </w:r>
      <w:r w:rsidR="0083438C" w:rsidRPr="00A47738">
        <w:rPr>
          <w:rFonts w:ascii="Times New Roman" w:hAnsi="Times New Roman" w:cs="Times New Roman"/>
          <w:sz w:val="24"/>
          <w:szCs w:val="24"/>
          <w:lang w:val="es-ES"/>
        </w:rPr>
        <w:t>)</w:t>
      </w:r>
    </w:p>
    <w:p w14:paraId="3CE327A0" w14:textId="77777777" w:rsidR="00BD2BD5" w:rsidRDefault="00BD2BD5" w:rsidP="00D2361E">
      <w:pPr>
        <w:spacing w:after="0" w:line="240" w:lineRule="auto"/>
        <w:contextualSpacing/>
        <w:rPr>
          <w:rFonts w:ascii="Times New Roman" w:hAnsi="Times New Roman" w:cs="Times New Roman"/>
          <w:b/>
          <w:sz w:val="24"/>
          <w:szCs w:val="24"/>
          <w:lang w:val="es-ES"/>
        </w:rPr>
      </w:pPr>
    </w:p>
    <w:p w14:paraId="636AABA5" w14:textId="77777777" w:rsidR="00D2361E" w:rsidRDefault="00D2361E" w:rsidP="00D2361E">
      <w:pPr>
        <w:spacing w:after="0" w:line="240" w:lineRule="auto"/>
        <w:contextualSpacing/>
        <w:rPr>
          <w:rFonts w:ascii="Times New Roman" w:hAnsi="Times New Roman" w:cs="Times New Roman"/>
          <w:b/>
          <w:sz w:val="24"/>
          <w:szCs w:val="24"/>
          <w:lang w:val="es-ES"/>
        </w:rPr>
      </w:pPr>
    </w:p>
    <w:p w14:paraId="71F8596D" w14:textId="77777777" w:rsidR="00D2361E" w:rsidRDefault="00D2361E" w:rsidP="00D2361E">
      <w:pPr>
        <w:spacing w:after="0" w:line="240" w:lineRule="auto"/>
        <w:contextualSpacing/>
        <w:rPr>
          <w:rFonts w:ascii="Times New Roman" w:hAnsi="Times New Roman" w:cs="Times New Roman"/>
          <w:b/>
          <w:sz w:val="24"/>
          <w:szCs w:val="24"/>
          <w:lang w:val="es-ES"/>
        </w:rPr>
      </w:pPr>
    </w:p>
    <w:p w14:paraId="0A1923C3" w14:textId="77777777" w:rsidR="00D2361E" w:rsidRPr="00A47738" w:rsidRDefault="00D2361E" w:rsidP="00D2361E">
      <w:pPr>
        <w:spacing w:after="0" w:line="240" w:lineRule="auto"/>
        <w:contextualSpacing/>
        <w:rPr>
          <w:rFonts w:ascii="Times New Roman" w:hAnsi="Times New Roman" w:cs="Times New Roman"/>
          <w:b/>
          <w:sz w:val="24"/>
          <w:szCs w:val="24"/>
          <w:lang w:val="es-ES"/>
        </w:rPr>
      </w:pPr>
    </w:p>
    <w:p w14:paraId="4E06A4AD" w14:textId="53F0BE6B" w:rsidR="00D160D9" w:rsidRPr="00A47738" w:rsidRDefault="00DC3797" w:rsidP="00D2361E">
      <w:pPr>
        <w:spacing w:after="0" w:line="240" w:lineRule="auto"/>
        <w:contextualSpacing/>
        <w:jc w:val="center"/>
        <w:rPr>
          <w:rFonts w:ascii="Times New Roman" w:hAnsi="Times New Roman" w:cs="Times New Roman"/>
          <w:b/>
          <w:sz w:val="32"/>
          <w:szCs w:val="32"/>
          <w:lang w:val="es-ES"/>
        </w:rPr>
      </w:pPr>
      <w:r w:rsidRPr="00A47738">
        <w:rPr>
          <w:rFonts w:ascii="Times New Roman" w:hAnsi="Times New Roman" w:cs="Times New Roman"/>
          <w:b/>
          <w:sz w:val="32"/>
          <w:szCs w:val="32"/>
          <w:lang w:val="es-ES"/>
        </w:rPr>
        <w:lastRenderedPageBreak/>
        <w:t>D</w:t>
      </w:r>
      <w:r w:rsidR="00565103" w:rsidRPr="00A47738">
        <w:rPr>
          <w:rFonts w:ascii="Times New Roman" w:hAnsi="Times New Roman" w:cs="Times New Roman"/>
          <w:b/>
          <w:sz w:val="32"/>
          <w:szCs w:val="32"/>
          <w:lang w:val="es-ES"/>
        </w:rPr>
        <w:t>iscusión</w:t>
      </w:r>
    </w:p>
    <w:p w14:paraId="41E978AF" w14:textId="77777777" w:rsidR="00435553" w:rsidRPr="00A47738" w:rsidRDefault="00435553" w:rsidP="00D2361E">
      <w:pPr>
        <w:spacing w:after="0" w:line="240" w:lineRule="auto"/>
        <w:ind w:firstLine="708"/>
        <w:contextualSpacing/>
        <w:jc w:val="both"/>
        <w:rPr>
          <w:rFonts w:ascii="Times New Roman" w:hAnsi="Times New Roman" w:cs="Times New Roman"/>
          <w:sz w:val="24"/>
          <w:szCs w:val="24"/>
        </w:rPr>
      </w:pPr>
      <w:r w:rsidRPr="00A47738">
        <w:rPr>
          <w:rFonts w:ascii="Times New Roman" w:hAnsi="Times New Roman" w:cs="Times New Roman"/>
          <w:sz w:val="24"/>
          <w:szCs w:val="24"/>
        </w:rPr>
        <w:t>Goleman (1995) definió el autocontrol como la habilidad que poseen los individuos para gestionar sus resistencias emocionales, controlar sus impulsos y superar las adversidades de la vida. En tal sentido, un adecuado dominio de esta inteligencia es crucial para tomar las riendas de nuestro mundo interior, manejar de manera oportuna nuestras emociones intensas y resolver conflictos con fortaleza (Serrano y Álvarez, 2010).</w:t>
      </w:r>
    </w:p>
    <w:p w14:paraId="34C7BAED" w14:textId="77777777" w:rsidR="00435553" w:rsidRPr="00A47738" w:rsidRDefault="00435553" w:rsidP="00D2361E">
      <w:pPr>
        <w:spacing w:after="0" w:line="240" w:lineRule="auto"/>
        <w:ind w:firstLine="708"/>
        <w:contextualSpacing/>
        <w:jc w:val="both"/>
        <w:rPr>
          <w:rFonts w:ascii="Times New Roman" w:hAnsi="Times New Roman" w:cs="Times New Roman"/>
          <w:sz w:val="24"/>
          <w:szCs w:val="24"/>
        </w:rPr>
      </w:pPr>
      <w:r w:rsidRPr="00A47738">
        <w:rPr>
          <w:rFonts w:ascii="Times New Roman" w:hAnsi="Times New Roman" w:cs="Times New Roman"/>
          <w:sz w:val="24"/>
          <w:szCs w:val="24"/>
        </w:rPr>
        <w:t>Por eso, dadas las crecientes problemáticas de violencia entre estudiantes, embarazos no planificados y deserción escolar que las instituciones educativas han enfrentado en los últimos años, es de suma importancia abordar las competencias emocionales en el aula. Sin embargo, trabajar con las emociones implica adentrarse en la esfera íntima de los alumnos, por lo que quienes interactúan con los estudiantes, ya sean profesores o profesionales, deben contar con una sólida competencia en este ámbito. Por lo tanto, la formación de los asesores es esencial para llevar a cabo intervenciones efectivas, especialmente en el contexto de la educación secundaria.</w:t>
      </w:r>
    </w:p>
    <w:p w14:paraId="6D5AD868" w14:textId="77777777" w:rsidR="00435553" w:rsidRPr="00A47738" w:rsidRDefault="00435553" w:rsidP="00D2361E">
      <w:pPr>
        <w:spacing w:after="0" w:line="240" w:lineRule="auto"/>
        <w:ind w:firstLine="708"/>
        <w:contextualSpacing/>
        <w:jc w:val="both"/>
        <w:rPr>
          <w:rFonts w:ascii="Times New Roman" w:hAnsi="Times New Roman" w:cs="Times New Roman"/>
          <w:sz w:val="24"/>
          <w:szCs w:val="24"/>
        </w:rPr>
      </w:pPr>
      <w:r w:rsidRPr="00A47738">
        <w:rPr>
          <w:rFonts w:ascii="Times New Roman" w:hAnsi="Times New Roman" w:cs="Times New Roman"/>
          <w:sz w:val="24"/>
          <w:szCs w:val="24"/>
        </w:rPr>
        <w:t>Asimismo, es crucial desarrollar estrategias de autocontrol en el aula, creando un entorno amigable y saludable respaldado por un enfoque educativo sólido. Además, no se debe olvidar que trabajar con adolescentes implica reconocer y distinguir adecuadamente sus emociones individuales (Serrano y Álvarez, 2010). Incluso, es importante tener en cuenta que el contexto social del país y los efectos de la pandemia han contribuido a la ansiedad y la depresión en los adolescentes, lo que debe ser considerado en la planificación de las actividades diarias.</w:t>
      </w:r>
    </w:p>
    <w:p w14:paraId="14DDE808" w14:textId="77777777" w:rsidR="00225ED1" w:rsidRPr="00A47738" w:rsidRDefault="00225ED1" w:rsidP="00D2361E">
      <w:pPr>
        <w:spacing w:after="0" w:line="240" w:lineRule="auto"/>
        <w:ind w:firstLine="708"/>
        <w:contextualSpacing/>
        <w:jc w:val="both"/>
        <w:rPr>
          <w:rFonts w:ascii="Times New Roman" w:hAnsi="Times New Roman" w:cs="Times New Roman"/>
          <w:sz w:val="24"/>
          <w:szCs w:val="24"/>
        </w:rPr>
      </w:pPr>
      <w:r w:rsidRPr="00A47738">
        <w:rPr>
          <w:rFonts w:ascii="Times New Roman" w:hAnsi="Times New Roman" w:cs="Times New Roman"/>
          <w:sz w:val="24"/>
          <w:szCs w:val="24"/>
        </w:rPr>
        <w:t>En palabras de Teruel (2000), la escuela tiene como objetivo desarrollar competencias específicas y sociales en los individuos, habilidades fundamentales para enfrentar las situaciones que surgen en un entorno marcado por cambios constantes. Empero, este autor sostiene que las instituciones educativas han descuidado las responsabilidades relacionadas con las competencias emocionales de los estudiantes, elementos vitales para su bienestar personal e interpersonal (Molina de Colmenares y Pérez de Maldonado, 2006).</w:t>
      </w:r>
    </w:p>
    <w:p w14:paraId="201B2A1D" w14:textId="77777777" w:rsidR="00225ED1" w:rsidRPr="00A47738" w:rsidRDefault="00225ED1" w:rsidP="00D2361E">
      <w:pPr>
        <w:spacing w:after="0" w:line="240" w:lineRule="auto"/>
        <w:ind w:firstLine="708"/>
        <w:contextualSpacing/>
        <w:jc w:val="both"/>
        <w:rPr>
          <w:rFonts w:ascii="Times New Roman" w:hAnsi="Times New Roman" w:cs="Times New Roman"/>
          <w:sz w:val="24"/>
          <w:szCs w:val="24"/>
        </w:rPr>
      </w:pPr>
      <w:r w:rsidRPr="00A47738">
        <w:rPr>
          <w:rFonts w:ascii="Times New Roman" w:hAnsi="Times New Roman" w:cs="Times New Roman"/>
          <w:sz w:val="24"/>
          <w:szCs w:val="24"/>
        </w:rPr>
        <w:t>Por su parte, Bauman (2018) plantea una paradoja en la actualidad: a pesar de la falta de consejos universales para mejorar las relaciones humanas, las personas buscan desesperadamente la opinión de los expertos o los consejos publicados en periódicos y revistas sobre cómo mejorar sus interacciones con los demás. Al hacerlo, se dan cuenta de que no están solos en sus inquietudes.</w:t>
      </w:r>
    </w:p>
    <w:p w14:paraId="4D2B5EA5" w14:textId="77777777" w:rsidR="00225ED1" w:rsidRPr="00A47738" w:rsidRDefault="00225ED1" w:rsidP="00D2361E">
      <w:pPr>
        <w:spacing w:after="0" w:line="240" w:lineRule="auto"/>
        <w:ind w:firstLine="708"/>
        <w:contextualSpacing/>
        <w:jc w:val="both"/>
        <w:rPr>
          <w:rFonts w:ascii="Times New Roman" w:hAnsi="Times New Roman" w:cs="Times New Roman"/>
          <w:sz w:val="24"/>
          <w:szCs w:val="24"/>
        </w:rPr>
      </w:pPr>
      <w:r w:rsidRPr="00A47738">
        <w:rPr>
          <w:rFonts w:ascii="Times New Roman" w:hAnsi="Times New Roman" w:cs="Times New Roman"/>
          <w:sz w:val="24"/>
          <w:szCs w:val="24"/>
        </w:rPr>
        <w:t>Por otra parte, resulta significativo que los miembros de una familia desarrollen habilidades de comunicación asertiva y establezcan reglas para fomentar relaciones democráticas en su vida cotidiana y en la toma de decisiones. La familia representa el primer entorno en la vida de los individuos donde se forman relaciones interpersonales y se establecen las bases para una vida social saludable. La comunicación, por tanto, debe ser vista como una herramienta para promover la armonía y resolver conflictos de manera tranquila y efectiva. Sin embargo, es importante tener en cuenta que la subjetividad de cada individuo no puede ser manipulada ni educada, sino que debe ser guiada para que la persona respete a los demás, se integre adecuadamente en la sociedad y aprenda a manejar sus emociones de manera constructiva.</w:t>
      </w:r>
    </w:p>
    <w:p w14:paraId="3A3347CB" w14:textId="77777777" w:rsidR="00BD5456" w:rsidRPr="00A47738" w:rsidRDefault="00BD5456" w:rsidP="00D2361E">
      <w:pPr>
        <w:spacing w:after="0" w:line="240" w:lineRule="auto"/>
        <w:ind w:firstLine="708"/>
        <w:contextualSpacing/>
        <w:jc w:val="both"/>
        <w:rPr>
          <w:rFonts w:ascii="Times New Roman" w:hAnsi="Times New Roman" w:cs="Times New Roman"/>
          <w:sz w:val="24"/>
          <w:szCs w:val="24"/>
        </w:rPr>
      </w:pPr>
      <w:r w:rsidRPr="00A47738">
        <w:rPr>
          <w:rFonts w:ascii="Times New Roman" w:hAnsi="Times New Roman" w:cs="Times New Roman"/>
          <w:sz w:val="24"/>
          <w:szCs w:val="24"/>
        </w:rPr>
        <w:t xml:space="preserve">Para Gerber (2005) “la subjetividad no es medible ni cuantificable porque la experiencia humana tiene como basamento lo impredecible, lo que escapa a todo control, a todo intento de medición y dominio” (p. 95). Si bien esta cita resalta la singularidad de la vida de cada individuo y la dificultad de controlar la subjetividad y las emociones, la educación puede ayudar a que las personas tomen conciencia de que pueden vivir de manera más armoniosa y tener relaciones interpersonales saludables. Al respecto, Braunstein (2001) comenta lo siguiente: </w:t>
      </w:r>
    </w:p>
    <w:p w14:paraId="5C561CDF" w14:textId="77777777" w:rsidR="00BD5456" w:rsidRPr="00A47738" w:rsidRDefault="00BD5456" w:rsidP="00D2361E">
      <w:pPr>
        <w:spacing w:after="0" w:line="240" w:lineRule="auto"/>
        <w:ind w:left="1416"/>
        <w:contextualSpacing/>
        <w:jc w:val="both"/>
        <w:rPr>
          <w:rFonts w:ascii="Times New Roman" w:hAnsi="Times New Roman" w:cs="Times New Roman"/>
          <w:sz w:val="24"/>
          <w:szCs w:val="24"/>
        </w:rPr>
      </w:pPr>
      <w:r w:rsidRPr="00A47738">
        <w:rPr>
          <w:rFonts w:ascii="Times New Roman" w:hAnsi="Times New Roman" w:cs="Times New Roman"/>
          <w:bCs/>
          <w:sz w:val="24"/>
          <w:szCs w:val="24"/>
        </w:rPr>
        <w:t xml:space="preserve">Podríamos constatar y discutir acerca de los cambios de la familia, evaluarlos como importantes o meramente anecdóticos, mostrar diferencias entre </w:t>
      </w:r>
      <w:r w:rsidRPr="00A47738">
        <w:rPr>
          <w:rFonts w:ascii="Times New Roman" w:hAnsi="Times New Roman" w:cs="Times New Roman"/>
          <w:bCs/>
          <w:sz w:val="24"/>
          <w:szCs w:val="24"/>
        </w:rPr>
        <w:lastRenderedPageBreak/>
        <w:t>organizaciones familiares, hablar sobre la familia nuclear, sobre la de cadencia de la autoridad del padre, sobre la relevancia o no en la actualidad de la institución matrimonial, y la mayor frecuencia de las familias monoparentales, sobre la influencia de las nuevas técnicas de reproducción, sobre el reconocimiento legal de las parejas de homosexuales, etc. Pero, tanto en lo constante como en lo cambiante, la familia sigue existiendo, sigue abriendo los carriles para que pueda haber seres humanos, para que se transmite y se instaure la ley, para que surja y fluya el deseo (p. 19).</w:t>
      </w:r>
    </w:p>
    <w:p w14:paraId="6E9E86F4" w14:textId="77777777" w:rsidR="00BD5456" w:rsidRPr="00A47738" w:rsidRDefault="00BD5456" w:rsidP="00D2361E">
      <w:pPr>
        <w:spacing w:after="0" w:line="240" w:lineRule="auto"/>
        <w:ind w:firstLine="708"/>
        <w:contextualSpacing/>
        <w:jc w:val="both"/>
        <w:rPr>
          <w:rFonts w:ascii="Times New Roman" w:hAnsi="Times New Roman" w:cs="Times New Roman"/>
          <w:sz w:val="24"/>
          <w:szCs w:val="24"/>
        </w:rPr>
      </w:pPr>
      <w:r w:rsidRPr="00A47738">
        <w:rPr>
          <w:rFonts w:ascii="Times New Roman" w:hAnsi="Times New Roman" w:cs="Times New Roman"/>
          <w:sz w:val="24"/>
          <w:szCs w:val="24"/>
        </w:rPr>
        <w:t xml:space="preserve">A partir de lo anterior, se puede afirmar que, </w:t>
      </w:r>
      <w:r w:rsidRPr="00A47738">
        <w:rPr>
          <w:rFonts w:ascii="Times New Roman" w:hAnsi="Times New Roman" w:cs="Times New Roman"/>
          <w:bCs/>
          <w:sz w:val="24"/>
          <w:szCs w:val="24"/>
        </w:rPr>
        <w:t>en los diferentes formatos que puedan existir,</w:t>
      </w:r>
      <w:r w:rsidRPr="00A47738">
        <w:rPr>
          <w:rFonts w:ascii="Times New Roman" w:hAnsi="Times New Roman" w:cs="Times New Roman"/>
          <w:sz w:val="24"/>
          <w:szCs w:val="24"/>
        </w:rPr>
        <w:t xml:space="preserve"> la familia sigue desempeñando un papel fundamental en la formación de individuos y en la transmisión de valores y normas.</w:t>
      </w:r>
    </w:p>
    <w:p w14:paraId="52AC26B7" w14:textId="77777777" w:rsidR="00BD5456" w:rsidRPr="00A47738" w:rsidRDefault="00BD5456" w:rsidP="00D2361E">
      <w:pPr>
        <w:spacing w:after="0" w:line="240" w:lineRule="auto"/>
        <w:ind w:firstLine="708"/>
        <w:contextualSpacing/>
        <w:jc w:val="both"/>
        <w:rPr>
          <w:rFonts w:ascii="Times New Roman" w:hAnsi="Times New Roman" w:cs="Times New Roman"/>
          <w:sz w:val="24"/>
          <w:szCs w:val="24"/>
        </w:rPr>
      </w:pPr>
      <w:r w:rsidRPr="00A47738">
        <w:rPr>
          <w:rFonts w:ascii="Times New Roman" w:hAnsi="Times New Roman" w:cs="Times New Roman"/>
          <w:sz w:val="24"/>
          <w:szCs w:val="24"/>
        </w:rPr>
        <w:t xml:space="preserve">Por último, Sábato (1978) subraya la importancia de la educación en los primeros años de vida de un individuo, por lo que asegura que los educadores tienen la responsabilidad de moldear el carácter de un niño y determinar su futuro comportamiento, ya que es en esta etapa crucial cuando se decide si un niño será generoso o mezquino, valiente o cobarde, responsable o irresponsable, si será un miembro útil de la sociedad o no. En definitiva, los padres y educadores deben ser conscientes del impacto que tienen en la formación de la identidad y la subjetividad de los niños. </w:t>
      </w:r>
    </w:p>
    <w:p w14:paraId="10DC20B6" w14:textId="77777777" w:rsidR="00765747" w:rsidRPr="00A47738" w:rsidRDefault="00765747" w:rsidP="00D2361E">
      <w:pPr>
        <w:spacing w:after="0" w:line="240" w:lineRule="auto"/>
        <w:contextualSpacing/>
        <w:jc w:val="both"/>
        <w:rPr>
          <w:rFonts w:ascii="Times New Roman" w:hAnsi="Times New Roman" w:cs="Times New Roman"/>
          <w:sz w:val="24"/>
          <w:szCs w:val="24"/>
        </w:rPr>
      </w:pPr>
    </w:p>
    <w:p w14:paraId="4FFBC5C0" w14:textId="26D4FFD2" w:rsidR="00D50AE7" w:rsidRPr="00A47738" w:rsidRDefault="00D50AE7" w:rsidP="00D2361E">
      <w:pPr>
        <w:spacing w:after="0" w:line="240" w:lineRule="auto"/>
        <w:contextualSpacing/>
        <w:jc w:val="center"/>
        <w:rPr>
          <w:rFonts w:ascii="Times New Roman" w:hAnsi="Times New Roman" w:cs="Times New Roman"/>
          <w:b/>
          <w:bCs/>
          <w:sz w:val="32"/>
          <w:szCs w:val="32"/>
        </w:rPr>
      </w:pPr>
      <w:r w:rsidRPr="00A47738">
        <w:rPr>
          <w:rFonts w:ascii="Times New Roman" w:hAnsi="Times New Roman" w:cs="Times New Roman"/>
          <w:b/>
          <w:bCs/>
          <w:sz w:val="32"/>
          <w:szCs w:val="32"/>
        </w:rPr>
        <w:t>Conclusiones</w:t>
      </w:r>
    </w:p>
    <w:p w14:paraId="677F5044" w14:textId="77777777" w:rsidR="009C6658" w:rsidRPr="00A47738" w:rsidRDefault="009C6658" w:rsidP="00D2361E">
      <w:pPr>
        <w:spacing w:after="0" w:line="240" w:lineRule="auto"/>
        <w:ind w:firstLine="708"/>
        <w:contextualSpacing/>
        <w:jc w:val="both"/>
        <w:rPr>
          <w:rFonts w:ascii="Times New Roman" w:hAnsi="Times New Roman" w:cs="Times New Roman"/>
          <w:sz w:val="24"/>
          <w:szCs w:val="24"/>
        </w:rPr>
      </w:pPr>
      <w:r w:rsidRPr="00A47738">
        <w:rPr>
          <w:rFonts w:ascii="Times New Roman" w:hAnsi="Times New Roman" w:cs="Times New Roman"/>
          <w:sz w:val="24"/>
          <w:szCs w:val="24"/>
        </w:rPr>
        <w:t xml:space="preserve">Hablar de relaciones interpersonales implica adentrarse en el proceso denominado </w:t>
      </w:r>
      <w:r w:rsidRPr="00A47738">
        <w:rPr>
          <w:rFonts w:ascii="Times New Roman" w:hAnsi="Times New Roman" w:cs="Times New Roman"/>
          <w:i/>
          <w:iCs/>
          <w:sz w:val="24"/>
          <w:szCs w:val="24"/>
        </w:rPr>
        <w:t>subjetivación</w:t>
      </w:r>
      <w:r w:rsidRPr="00A47738">
        <w:rPr>
          <w:rFonts w:ascii="Times New Roman" w:hAnsi="Times New Roman" w:cs="Times New Roman"/>
          <w:sz w:val="24"/>
          <w:szCs w:val="24"/>
        </w:rPr>
        <w:t xml:space="preserve">, el cual solo se manifiesta en un contexto intersubjetivo. Este último es aquel donde el individuo se construye a sí mismo, y es también el lugar donde el yo emerge: un yo que solo puede tomar forma a través de las conexiones con otros, en el contacto con la otredad, en esos momentos mágicos de interacción con otro ser humano. Por eso, es importante recordar que el vínculo original del que el individuo se desprendió ocurrió en la relación con su madre, lo cual marcará la existencia de cada uno de nosotros. </w:t>
      </w:r>
    </w:p>
    <w:p w14:paraId="1A3720EA" w14:textId="77777777" w:rsidR="009C6658" w:rsidRPr="00A47738" w:rsidRDefault="009C6658" w:rsidP="00D2361E">
      <w:pPr>
        <w:spacing w:after="0" w:line="240" w:lineRule="auto"/>
        <w:ind w:firstLine="708"/>
        <w:contextualSpacing/>
        <w:jc w:val="both"/>
        <w:rPr>
          <w:rFonts w:ascii="Times New Roman" w:hAnsi="Times New Roman" w:cs="Times New Roman"/>
          <w:sz w:val="24"/>
          <w:szCs w:val="24"/>
        </w:rPr>
      </w:pPr>
      <w:r w:rsidRPr="00A47738">
        <w:rPr>
          <w:rFonts w:ascii="Times New Roman" w:hAnsi="Times New Roman" w:cs="Times New Roman"/>
          <w:sz w:val="24"/>
          <w:szCs w:val="24"/>
        </w:rPr>
        <w:t xml:space="preserve">En tal sentido, la sociedad, la cultura y la historia personal de cada individuo proporcionan al yo las representaciones a partir de las cuales puede construir su conocimiento sobre sí mismo, su identidad y su lugar en el mundo. Este proceso de construcción de la identidad surge en el contexto de las interacciones con otros, especialmente en las instituciones educativas, donde los estudiantes confrontan sus ideas y creencias con las de sus compañeros (Pavón, 2017). De este modo lo señala Ibarra (2020), quien retoma las ideas que Freud expresó en su obra </w:t>
      </w:r>
      <w:r w:rsidRPr="00A47738">
        <w:rPr>
          <w:rFonts w:ascii="Times New Roman" w:hAnsi="Times New Roman" w:cs="Times New Roman"/>
          <w:i/>
          <w:iCs/>
          <w:sz w:val="24"/>
          <w:szCs w:val="24"/>
        </w:rPr>
        <w:t>El malestar en la cultura</w:t>
      </w:r>
      <w:r w:rsidRPr="00A47738">
        <w:rPr>
          <w:rFonts w:ascii="Times New Roman" w:hAnsi="Times New Roman" w:cs="Times New Roman"/>
          <w:sz w:val="24"/>
          <w:szCs w:val="24"/>
        </w:rPr>
        <w:t xml:space="preserve">: </w:t>
      </w:r>
    </w:p>
    <w:p w14:paraId="4FF66D2D" w14:textId="77777777" w:rsidR="009C6658" w:rsidRPr="00A47738" w:rsidRDefault="009C6658" w:rsidP="00D2361E">
      <w:pPr>
        <w:spacing w:after="0" w:line="240" w:lineRule="auto"/>
        <w:ind w:left="1416"/>
        <w:contextualSpacing/>
        <w:jc w:val="both"/>
        <w:rPr>
          <w:rFonts w:ascii="Times New Roman" w:hAnsi="Times New Roman" w:cs="Times New Roman"/>
          <w:bCs/>
          <w:sz w:val="24"/>
          <w:szCs w:val="24"/>
        </w:rPr>
      </w:pPr>
      <w:r w:rsidRPr="00A47738">
        <w:rPr>
          <w:rFonts w:ascii="Times New Roman" w:hAnsi="Times New Roman" w:cs="Times New Roman"/>
          <w:bCs/>
          <w:sz w:val="24"/>
          <w:szCs w:val="24"/>
        </w:rPr>
        <w:t>Todo sujeto es un ser social que requiere del otro para su sobrevivencia y para vivir en sociedad tiene que apegarse a una serie de lineamientos y elementos que le aporta la cultura. En este sentido, la cultura lo subjetiviza y le posibilita todas las actividades y valores que le son útiles: pone la tierra a su servicio, lo protege de fuerzas naturales, también le aporta orden, limpieza, belleza, actividades intelectuales, religión, vínculos con los otros, donde se juegan una serie de afectos, y posibilita el encuentro con el objeto sexual (</w:t>
      </w:r>
      <w:commentRangeStart w:id="0"/>
      <w:r w:rsidRPr="00A47738">
        <w:rPr>
          <w:rFonts w:ascii="Times New Roman" w:hAnsi="Times New Roman" w:cs="Times New Roman"/>
          <w:bCs/>
          <w:sz w:val="24"/>
          <w:szCs w:val="24"/>
        </w:rPr>
        <w:t>p. xxxx</w:t>
      </w:r>
      <w:commentRangeEnd w:id="0"/>
      <w:r w:rsidR="00377E70" w:rsidRPr="00A47738">
        <w:rPr>
          <w:rStyle w:val="Refdecomentario"/>
        </w:rPr>
        <w:commentReference w:id="0"/>
      </w:r>
      <w:r w:rsidRPr="00A47738">
        <w:rPr>
          <w:rFonts w:ascii="Times New Roman" w:hAnsi="Times New Roman" w:cs="Times New Roman"/>
          <w:bCs/>
          <w:sz w:val="24"/>
          <w:szCs w:val="24"/>
        </w:rPr>
        <w:t xml:space="preserve">). </w:t>
      </w:r>
    </w:p>
    <w:p w14:paraId="0163AD9B" w14:textId="77777777" w:rsidR="0013180A" w:rsidRPr="00A47738" w:rsidRDefault="0013180A" w:rsidP="00D2361E">
      <w:pPr>
        <w:spacing w:after="0" w:line="240" w:lineRule="auto"/>
        <w:contextualSpacing/>
        <w:jc w:val="both"/>
        <w:rPr>
          <w:rFonts w:ascii="Times New Roman" w:hAnsi="Times New Roman" w:cs="Times New Roman"/>
          <w:bCs/>
          <w:sz w:val="24"/>
          <w:szCs w:val="24"/>
        </w:rPr>
      </w:pPr>
    </w:p>
    <w:p w14:paraId="1DCEB63D" w14:textId="017D989B" w:rsidR="009C6658" w:rsidRPr="00D2361E" w:rsidRDefault="0025792D" w:rsidP="00D2361E">
      <w:pPr>
        <w:spacing w:after="0" w:line="240" w:lineRule="auto"/>
        <w:contextualSpacing/>
        <w:jc w:val="center"/>
        <w:rPr>
          <w:rFonts w:ascii="Times New Roman" w:hAnsi="Times New Roman" w:cs="Times New Roman"/>
          <w:b/>
          <w:sz w:val="32"/>
          <w:szCs w:val="32"/>
        </w:rPr>
      </w:pPr>
      <w:r w:rsidRPr="00A47738">
        <w:rPr>
          <w:rFonts w:ascii="Times New Roman" w:hAnsi="Times New Roman" w:cs="Times New Roman"/>
          <w:b/>
          <w:sz w:val="32"/>
          <w:szCs w:val="32"/>
        </w:rPr>
        <w:t xml:space="preserve">Futuras líneas de investigación </w:t>
      </w:r>
    </w:p>
    <w:p w14:paraId="73BC43AE" w14:textId="21ED0B14" w:rsidR="00061931" w:rsidRPr="00A47738" w:rsidRDefault="00880BD8" w:rsidP="00D2361E">
      <w:pPr>
        <w:spacing w:after="0" w:line="240" w:lineRule="auto"/>
        <w:ind w:firstLine="708"/>
        <w:contextualSpacing/>
        <w:jc w:val="both"/>
        <w:rPr>
          <w:rFonts w:ascii="Times New Roman" w:hAnsi="Times New Roman" w:cs="Times New Roman"/>
          <w:bCs/>
          <w:sz w:val="24"/>
          <w:szCs w:val="24"/>
        </w:rPr>
      </w:pPr>
      <w:r w:rsidRPr="00A47738">
        <w:rPr>
          <w:rFonts w:ascii="Times New Roman" w:hAnsi="Times New Roman" w:cs="Times New Roman"/>
          <w:bCs/>
          <w:sz w:val="24"/>
          <w:szCs w:val="24"/>
        </w:rPr>
        <w:t xml:space="preserve">Es primordial </w:t>
      </w:r>
      <w:r w:rsidR="009C6658" w:rsidRPr="00A47738">
        <w:rPr>
          <w:rFonts w:ascii="Times New Roman" w:hAnsi="Times New Roman" w:cs="Times New Roman"/>
          <w:bCs/>
          <w:sz w:val="24"/>
          <w:szCs w:val="24"/>
        </w:rPr>
        <w:t xml:space="preserve">profundizar en las </w:t>
      </w:r>
      <w:r w:rsidR="00365915" w:rsidRPr="00A47738">
        <w:rPr>
          <w:rFonts w:ascii="Times New Roman" w:hAnsi="Times New Roman" w:cs="Times New Roman"/>
          <w:bCs/>
          <w:sz w:val="24"/>
          <w:szCs w:val="24"/>
        </w:rPr>
        <w:t>relaciones interpersonales</w:t>
      </w:r>
      <w:r w:rsidR="00A13449" w:rsidRPr="00A47738">
        <w:rPr>
          <w:rFonts w:ascii="Times New Roman" w:hAnsi="Times New Roman" w:cs="Times New Roman"/>
          <w:bCs/>
          <w:sz w:val="24"/>
          <w:szCs w:val="24"/>
        </w:rPr>
        <w:t xml:space="preserve"> en el nivel medio superior</w:t>
      </w:r>
      <w:r w:rsidR="009C6658" w:rsidRPr="00A47738">
        <w:rPr>
          <w:rFonts w:ascii="Times New Roman" w:hAnsi="Times New Roman" w:cs="Times New Roman"/>
          <w:bCs/>
          <w:sz w:val="24"/>
          <w:szCs w:val="24"/>
        </w:rPr>
        <w:t xml:space="preserve">, ya que esta etapa académica </w:t>
      </w:r>
      <w:r w:rsidR="00A13449" w:rsidRPr="00A47738">
        <w:rPr>
          <w:rFonts w:ascii="Times New Roman" w:hAnsi="Times New Roman" w:cs="Times New Roman"/>
          <w:bCs/>
          <w:sz w:val="24"/>
          <w:szCs w:val="24"/>
        </w:rPr>
        <w:t xml:space="preserve">cuenta con altos </w:t>
      </w:r>
      <w:r w:rsidR="0028264F" w:rsidRPr="00A47738">
        <w:rPr>
          <w:rFonts w:ascii="Times New Roman" w:hAnsi="Times New Roman" w:cs="Times New Roman"/>
          <w:bCs/>
          <w:sz w:val="24"/>
          <w:szCs w:val="24"/>
        </w:rPr>
        <w:t>índices</w:t>
      </w:r>
      <w:r w:rsidR="00A13449" w:rsidRPr="00A47738">
        <w:rPr>
          <w:rFonts w:ascii="Times New Roman" w:hAnsi="Times New Roman" w:cs="Times New Roman"/>
          <w:bCs/>
          <w:sz w:val="24"/>
          <w:szCs w:val="24"/>
        </w:rPr>
        <w:t xml:space="preserve"> de violencia </w:t>
      </w:r>
      <w:r w:rsidR="009C6658" w:rsidRPr="00A47738">
        <w:rPr>
          <w:rFonts w:ascii="Times New Roman" w:hAnsi="Times New Roman" w:cs="Times New Roman"/>
          <w:bCs/>
          <w:sz w:val="24"/>
          <w:szCs w:val="24"/>
        </w:rPr>
        <w:t>y acoso</w:t>
      </w:r>
      <w:r w:rsidR="009E693B" w:rsidRPr="00A47738">
        <w:rPr>
          <w:rFonts w:ascii="Times New Roman" w:hAnsi="Times New Roman" w:cs="Times New Roman"/>
          <w:bCs/>
          <w:sz w:val="24"/>
          <w:szCs w:val="24"/>
        </w:rPr>
        <w:t xml:space="preserve"> escolar</w:t>
      </w:r>
      <w:r w:rsidR="009C6658" w:rsidRPr="00A47738">
        <w:rPr>
          <w:rFonts w:ascii="Times New Roman" w:hAnsi="Times New Roman" w:cs="Times New Roman"/>
          <w:bCs/>
          <w:sz w:val="24"/>
          <w:szCs w:val="24"/>
        </w:rPr>
        <w:t xml:space="preserve">, factores que </w:t>
      </w:r>
      <w:r w:rsidR="0028264F" w:rsidRPr="00A47738">
        <w:rPr>
          <w:rFonts w:ascii="Times New Roman" w:hAnsi="Times New Roman" w:cs="Times New Roman"/>
          <w:bCs/>
          <w:sz w:val="24"/>
          <w:szCs w:val="24"/>
        </w:rPr>
        <w:t>propicia</w:t>
      </w:r>
      <w:r w:rsidR="00FB073C" w:rsidRPr="00A47738">
        <w:rPr>
          <w:rFonts w:ascii="Times New Roman" w:hAnsi="Times New Roman" w:cs="Times New Roman"/>
          <w:bCs/>
          <w:sz w:val="24"/>
          <w:szCs w:val="24"/>
        </w:rPr>
        <w:t>n</w:t>
      </w:r>
      <w:r w:rsidR="0028264F" w:rsidRPr="00A47738">
        <w:rPr>
          <w:rFonts w:ascii="Times New Roman" w:hAnsi="Times New Roman" w:cs="Times New Roman"/>
          <w:bCs/>
          <w:sz w:val="24"/>
          <w:szCs w:val="24"/>
        </w:rPr>
        <w:t xml:space="preserve"> </w:t>
      </w:r>
      <w:r w:rsidR="009C6658" w:rsidRPr="00A47738">
        <w:rPr>
          <w:rFonts w:ascii="Times New Roman" w:hAnsi="Times New Roman" w:cs="Times New Roman"/>
          <w:bCs/>
          <w:sz w:val="24"/>
          <w:szCs w:val="24"/>
        </w:rPr>
        <w:t>la deserción educativa</w:t>
      </w:r>
      <w:r w:rsidR="00061931" w:rsidRPr="00A47738">
        <w:rPr>
          <w:rFonts w:ascii="Times New Roman" w:hAnsi="Times New Roman" w:cs="Times New Roman"/>
          <w:bCs/>
          <w:sz w:val="24"/>
          <w:szCs w:val="24"/>
        </w:rPr>
        <w:t>.</w:t>
      </w:r>
      <w:r w:rsidR="005A1066" w:rsidRPr="00A47738">
        <w:rPr>
          <w:rFonts w:ascii="Times New Roman" w:hAnsi="Times New Roman" w:cs="Times New Roman"/>
          <w:bCs/>
          <w:sz w:val="24"/>
          <w:szCs w:val="24"/>
        </w:rPr>
        <w:t xml:space="preserve"> </w:t>
      </w:r>
      <w:r w:rsidR="009C6658" w:rsidRPr="00A47738">
        <w:rPr>
          <w:rFonts w:ascii="Times New Roman" w:hAnsi="Times New Roman" w:cs="Times New Roman"/>
          <w:bCs/>
          <w:sz w:val="24"/>
          <w:szCs w:val="24"/>
        </w:rPr>
        <w:t xml:space="preserve">Además, se debe investigar en el tema de las relaciones interpersonales en los contextos escolares, ya que es </w:t>
      </w:r>
      <w:r w:rsidR="000412B2" w:rsidRPr="00A47738">
        <w:rPr>
          <w:rFonts w:ascii="Times New Roman" w:hAnsi="Times New Roman" w:cs="Times New Roman"/>
          <w:bCs/>
          <w:sz w:val="24"/>
          <w:szCs w:val="24"/>
        </w:rPr>
        <w:t xml:space="preserve">escasa </w:t>
      </w:r>
      <w:r w:rsidR="009C6658" w:rsidRPr="00A47738">
        <w:rPr>
          <w:rFonts w:ascii="Times New Roman" w:hAnsi="Times New Roman" w:cs="Times New Roman"/>
          <w:bCs/>
          <w:sz w:val="24"/>
          <w:szCs w:val="24"/>
        </w:rPr>
        <w:t xml:space="preserve">la </w:t>
      </w:r>
      <w:r w:rsidR="000412B2" w:rsidRPr="00A47738">
        <w:rPr>
          <w:rFonts w:ascii="Times New Roman" w:hAnsi="Times New Roman" w:cs="Times New Roman"/>
          <w:bCs/>
          <w:sz w:val="24"/>
          <w:szCs w:val="24"/>
        </w:rPr>
        <w:t>bibliografía</w:t>
      </w:r>
      <w:r w:rsidR="009A49D4" w:rsidRPr="00A47738">
        <w:rPr>
          <w:rFonts w:ascii="Times New Roman" w:hAnsi="Times New Roman" w:cs="Times New Roman"/>
          <w:bCs/>
          <w:sz w:val="24"/>
          <w:szCs w:val="24"/>
        </w:rPr>
        <w:t xml:space="preserve"> </w:t>
      </w:r>
      <w:r w:rsidR="009C6658" w:rsidRPr="00A47738">
        <w:rPr>
          <w:rFonts w:ascii="Times New Roman" w:hAnsi="Times New Roman" w:cs="Times New Roman"/>
          <w:bCs/>
          <w:sz w:val="24"/>
          <w:szCs w:val="24"/>
        </w:rPr>
        <w:t xml:space="preserve">disponible al respecto. </w:t>
      </w:r>
    </w:p>
    <w:p w14:paraId="06D94B13" w14:textId="77777777" w:rsidR="009C6658" w:rsidRPr="00A47738" w:rsidRDefault="009C6658" w:rsidP="00D2361E">
      <w:pPr>
        <w:spacing w:after="0" w:line="240" w:lineRule="auto"/>
        <w:ind w:firstLine="708"/>
        <w:contextualSpacing/>
        <w:jc w:val="both"/>
        <w:rPr>
          <w:rFonts w:ascii="Times New Roman" w:hAnsi="Times New Roman" w:cs="Times New Roman"/>
          <w:b/>
          <w:sz w:val="24"/>
          <w:szCs w:val="24"/>
        </w:rPr>
      </w:pPr>
    </w:p>
    <w:p w14:paraId="1C3913CB" w14:textId="0CE97864" w:rsidR="00880BD8" w:rsidRPr="00A47738" w:rsidRDefault="0028264F" w:rsidP="00D2361E">
      <w:pPr>
        <w:spacing w:after="0" w:line="240" w:lineRule="auto"/>
        <w:contextualSpacing/>
        <w:rPr>
          <w:rFonts w:ascii="Times New Roman" w:hAnsi="Times New Roman" w:cs="Times New Roman"/>
          <w:b/>
          <w:sz w:val="24"/>
          <w:szCs w:val="24"/>
        </w:rPr>
      </w:pPr>
      <w:r w:rsidRPr="00A47738">
        <w:rPr>
          <w:rFonts w:ascii="Times New Roman" w:hAnsi="Times New Roman" w:cs="Times New Roman"/>
          <w:bCs/>
          <w:sz w:val="24"/>
          <w:szCs w:val="24"/>
        </w:rPr>
        <w:t xml:space="preserve"> </w:t>
      </w:r>
    </w:p>
    <w:p w14:paraId="7BC4337C" w14:textId="4A541E97" w:rsidR="00F727EC" w:rsidRPr="00D2361E" w:rsidRDefault="0025792D" w:rsidP="00D2361E">
      <w:pPr>
        <w:spacing w:after="0" w:line="240" w:lineRule="auto"/>
        <w:contextualSpacing/>
        <w:rPr>
          <w:rFonts w:ascii="Times New Roman" w:hAnsi="Times New Roman" w:cs="Times New Roman"/>
          <w:b/>
          <w:sz w:val="28"/>
          <w:szCs w:val="28"/>
        </w:rPr>
      </w:pPr>
      <w:r w:rsidRPr="00D2361E">
        <w:rPr>
          <w:rFonts w:ascii="Times New Roman" w:hAnsi="Times New Roman" w:cs="Times New Roman"/>
          <w:b/>
          <w:sz w:val="28"/>
          <w:szCs w:val="28"/>
        </w:rPr>
        <w:lastRenderedPageBreak/>
        <w:t>Agradecimientos</w:t>
      </w:r>
    </w:p>
    <w:p w14:paraId="37528C97" w14:textId="47FF8358" w:rsidR="00F727EC" w:rsidRPr="00A47738" w:rsidRDefault="00C655BD" w:rsidP="00D2361E">
      <w:pPr>
        <w:spacing w:after="0" w:line="240" w:lineRule="auto"/>
        <w:contextualSpacing/>
        <w:jc w:val="both"/>
        <w:rPr>
          <w:rFonts w:ascii="Times New Roman" w:hAnsi="Times New Roman" w:cs="Times New Roman"/>
          <w:bCs/>
          <w:sz w:val="24"/>
          <w:szCs w:val="24"/>
        </w:rPr>
      </w:pPr>
      <w:r w:rsidRPr="00A47738">
        <w:rPr>
          <w:rFonts w:ascii="Times New Roman" w:hAnsi="Times New Roman" w:cs="Times New Roman"/>
          <w:bCs/>
          <w:sz w:val="24"/>
          <w:szCs w:val="24"/>
        </w:rPr>
        <w:t>Agradezco al Colegio Primitivo y Nacional de San Nicolás de Hi</w:t>
      </w:r>
      <w:r w:rsidR="004B25FD" w:rsidRPr="00A47738">
        <w:rPr>
          <w:rFonts w:ascii="Times New Roman" w:hAnsi="Times New Roman" w:cs="Times New Roman"/>
          <w:bCs/>
          <w:sz w:val="24"/>
          <w:szCs w:val="24"/>
        </w:rPr>
        <w:t xml:space="preserve">dalgo las facilidades para la realización de la presente investigación y a la pasante en </w:t>
      </w:r>
      <w:r w:rsidR="009C6658" w:rsidRPr="00A47738">
        <w:rPr>
          <w:rFonts w:ascii="Times New Roman" w:hAnsi="Times New Roman" w:cs="Times New Roman"/>
          <w:bCs/>
          <w:sz w:val="24"/>
          <w:szCs w:val="24"/>
        </w:rPr>
        <w:t>P</w:t>
      </w:r>
      <w:r w:rsidR="004B25FD" w:rsidRPr="00A47738">
        <w:rPr>
          <w:rFonts w:ascii="Times New Roman" w:hAnsi="Times New Roman" w:cs="Times New Roman"/>
          <w:bCs/>
          <w:sz w:val="24"/>
          <w:szCs w:val="24"/>
        </w:rPr>
        <w:t>sicología</w:t>
      </w:r>
      <w:r w:rsidR="009C6658" w:rsidRPr="00A47738">
        <w:rPr>
          <w:rFonts w:ascii="Times New Roman" w:hAnsi="Times New Roman" w:cs="Times New Roman"/>
          <w:bCs/>
          <w:sz w:val="24"/>
          <w:szCs w:val="24"/>
        </w:rPr>
        <w:t>,</w:t>
      </w:r>
      <w:r w:rsidR="004B25FD" w:rsidRPr="00A47738">
        <w:rPr>
          <w:rFonts w:ascii="Times New Roman" w:hAnsi="Times New Roman" w:cs="Times New Roman"/>
          <w:bCs/>
          <w:sz w:val="24"/>
          <w:szCs w:val="24"/>
        </w:rPr>
        <w:t xml:space="preserve"> </w:t>
      </w:r>
      <w:r w:rsidR="004B25FD" w:rsidRPr="00A47738">
        <w:rPr>
          <w:rFonts w:ascii="Times New Roman" w:hAnsi="Times New Roman" w:cs="Times New Roman"/>
          <w:bCs/>
          <w:sz w:val="24"/>
          <w:szCs w:val="24"/>
          <w:lang w:val="es-ES"/>
        </w:rPr>
        <w:t>Sabrina Doreen Tourangeau</w:t>
      </w:r>
      <w:r w:rsidR="009C6658" w:rsidRPr="00A47738">
        <w:rPr>
          <w:rFonts w:ascii="Times New Roman" w:hAnsi="Times New Roman" w:cs="Times New Roman"/>
          <w:bCs/>
          <w:sz w:val="24"/>
          <w:szCs w:val="24"/>
          <w:lang w:val="es-ES"/>
        </w:rPr>
        <w:t>,</w:t>
      </w:r>
      <w:r w:rsidR="004B25FD" w:rsidRPr="00A47738">
        <w:rPr>
          <w:rFonts w:ascii="Times New Roman" w:hAnsi="Times New Roman" w:cs="Times New Roman"/>
          <w:bCs/>
          <w:sz w:val="24"/>
          <w:szCs w:val="24"/>
          <w:lang w:val="es-ES"/>
        </w:rPr>
        <w:t xml:space="preserve"> quien desarroll</w:t>
      </w:r>
      <w:r w:rsidR="009C6658" w:rsidRPr="00A47738">
        <w:rPr>
          <w:rFonts w:ascii="Times New Roman" w:hAnsi="Times New Roman" w:cs="Times New Roman"/>
          <w:bCs/>
          <w:sz w:val="24"/>
          <w:szCs w:val="24"/>
          <w:lang w:val="es-ES"/>
        </w:rPr>
        <w:t>ó</w:t>
      </w:r>
      <w:r w:rsidR="004B25FD" w:rsidRPr="00A47738">
        <w:rPr>
          <w:rFonts w:ascii="Times New Roman" w:hAnsi="Times New Roman" w:cs="Times New Roman"/>
          <w:bCs/>
          <w:sz w:val="24"/>
          <w:szCs w:val="24"/>
          <w:lang w:val="es-ES"/>
        </w:rPr>
        <w:t xml:space="preserve"> el programa de intervención</w:t>
      </w:r>
      <w:r w:rsidR="009C6658" w:rsidRPr="00A47738">
        <w:rPr>
          <w:rFonts w:ascii="Times New Roman" w:hAnsi="Times New Roman" w:cs="Times New Roman"/>
          <w:bCs/>
          <w:sz w:val="24"/>
          <w:szCs w:val="24"/>
          <w:lang w:val="es-ES"/>
        </w:rPr>
        <w:t xml:space="preserve"> mencionado</w:t>
      </w:r>
      <w:r w:rsidR="004B25FD" w:rsidRPr="00A47738">
        <w:rPr>
          <w:rFonts w:ascii="Times New Roman" w:hAnsi="Times New Roman" w:cs="Times New Roman"/>
          <w:bCs/>
          <w:sz w:val="24"/>
          <w:szCs w:val="24"/>
          <w:lang w:val="es-ES"/>
        </w:rPr>
        <w:t xml:space="preserve">. </w:t>
      </w:r>
    </w:p>
    <w:p w14:paraId="0E4A73BF" w14:textId="77777777" w:rsidR="00F727EC" w:rsidRPr="00A47738" w:rsidRDefault="00F727EC" w:rsidP="00D2361E">
      <w:pPr>
        <w:spacing w:after="0" w:line="240" w:lineRule="auto"/>
        <w:contextualSpacing/>
        <w:jc w:val="both"/>
        <w:rPr>
          <w:rFonts w:ascii="Times New Roman" w:hAnsi="Times New Roman" w:cs="Times New Roman"/>
          <w:bCs/>
          <w:sz w:val="24"/>
          <w:szCs w:val="24"/>
        </w:rPr>
      </w:pPr>
    </w:p>
    <w:p w14:paraId="2EF8F0F5" w14:textId="77777777" w:rsidR="00A844CC" w:rsidRPr="00A47738" w:rsidRDefault="00A844CC" w:rsidP="00D2361E">
      <w:pPr>
        <w:spacing w:after="0" w:line="240" w:lineRule="auto"/>
        <w:contextualSpacing/>
        <w:jc w:val="both"/>
        <w:rPr>
          <w:rFonts w:ascii="Times New Roman" w:hAnsi="Times New Roman" w:cs="Times New Roman"/>
          <w:bCs/>
          <w:sz w:val="24"/>
          <w:szCs w:val="24"/>
        </w:rPr>
      </w:pPr>
    </w:p>
    <w:p w14:paraId="32A67D26" w14:textId="6883B180" w:rsidR="00377E70" w:rsidRPr="00D2361E" w:rsidRDefault="00B84C5A" w:rsidP="00D2361E">
      <w:pPr>
        <w:spacing w:after="0" w:line="240" w:lineRule="auto"/>
        <w:contextualSpacing/>
        <w:rPr>
          <w:rFonts w:ascii="Calibri" w:hAnsi="Calibri" w:cs="Times New Roman"/>
          <w:b/>
          <w:bCs/>
          <w:sz w:val="28"/>
          <w:szCs w:val="28"/>
        </w:rPr>
      </w:pPr>
      <w:r w:rsidRPr="00D2361E">
        <w:rPr>
          <w:rFonts w:ascii="Calibri" w:hAnsi="Calibri" w:cs="Times New Roman"/>
          <w:b/>
          <w:bCs/>
          <w:sz w:val="28"/>
          <w:szCs w:val="28"/>
        </w:rPr>
        <w:t xml:space="preserve">Referencias </w:t>
      </w:r>
    </w:p>
    <w:p w14:paraId="381BE908" w14:textId="77777777" w:rsidR="00377E70" w:rsidRPr="00A47738" w:rsidRDefault="00377E70" w:rsidP="00377E70">
      <w:pPr>
        <w:spacing w:after="0" w:line="360" w:lineRule="auto"/>
        <w:ind w:left="708" w:hanging="708"/>
        <w:jc w:val="both"/>
        <w:rPr>
          <w:rFonts w:ascii="Times New Roman" w:eastAsia="Times New Roman" w:hAnsi="Times New Roman" w:cs="Times New Roman"/>
          <w:color w:val="000000"/>
          <w:kern w:val="0"/>
          <w:sz w:val="24"/>
          <w:szCs w:val="24"/>
          <w:lang w:eastAsia="es-ES"/>
          <w14:ligatures w14:val="none"/>
        </w:rPr>
      </w:pPr>
      <w:r w:rsidRPr="00A47738">
        <w:rPr>
          <w:rFonts w:ascii="Times New Roman" w:hAnsi="Times New Roman" w:cs="Times New Roman"/>
          <w:bCs/>
          <w:sz w:val="24"/>
          <w:szCs w:val="24"/>
        </w:rPr>
        <w:t xml:space="preserve">Bauman, Z. (2018). </w:t>
      </w:r>
      <w:r w:rsidRPr="00A47738">
        <w:rPr>
          <w:rFonts w:ascii="Times New Roman" w:hAnsi="Times New Roman" w:cs="Times New Roman"/>
          <w:bCs/>
          <w:i/>
          <w:sz w:val="24"/>
          <w:szCs w:val="24"/>
        </w:rPr>
        <w:t>Amor líquido</w:t>
      </w:r>
      <w:r w:rsidRPr="00A47738">
        <w:rPr>
          <w:rFonts w:ascii="Times New Roman" w:hAnsi="Times New Roman" w:cs="Times New Roman"/>
          <w:bCs/>
          <w:sz w:val="24"/>
          <w:szCs w:val="24"/>
        </w:rPr>
        <w:t xml:space="preserve">. </w:t>
      </w:r>
      <w:r w:rsidRPr="00A47738">
        <w:rPr>
          <w:rFonts w:ascii="Times New Roman" w:hAnsi="Times New Roman" w:cs="Times New Roman"/>
          <w:bCs/>
          <w:i/>
          <w:sz w:val="24"/>
          <w:szCs w:val="24"/>
        </w:rPr>
        <w:t>Acerca de la fragilidad de los vínculos humanos</w:t>
      </w:r>
      <w:r w:rsidRPr="00A47738">
        <w:rPr>
          <w:rFonts w:ascii="Times New Roman" w:hAnsi="Times New Roman" w:cs="Times New Roman"/>
          <w:bCs/>
          <w:sz w:val="24"/>
          <w:szCs w:val="24"/>
        </w:rPr>
        <w:t>. Paidós Espasa.</w:t>
      </w:r>
      <w:r w:rsidRPr="00A47738">
        <w:rPr>
          <w:rFonts w:ascii="Times New Roman" w:eastAsia="Times New Roman" w:hAnsi="Times New Roman" w:cs="Times New Roman"/>
          <w:color w:val="000000"/>
          <w:kern w:val="0"/>
          <w:sz w:val="24"/>
          <w:szCs w:val="24"/>
          <w:lang w:eastAsia="es-ES"/>
          <w14:ligatures w14:val="none"/>
        </w:rPr>
        <w:t xml:space="preserve"> </w:t>
      </w:r>
    </w:p>
    <w:p w14:paraId="21C7A3A9" w14:textId="77777777" w:rsidR="00377E70" w:rsidRPr="00A47738" w:rsidRDefault="00377E70" w:rsidP="00377E70">
      <w:pPr>
        <w:spacing w:after="0" w:line="360" w:lineRule="auto"/>
        <w:ind w:left="708" w:hanging="708"/>
        <w:jc w:val="both"/>
        <w:rPr>
          <w:rFonts w:ascii="Times New Roman" w:eastAsia="Times New Roman" w:hAnsi="Times New Roman" w:cs="Times New Roman"/>
          <w:color w:val="000000" w:themeColor="text1"/>
          <w:kern w:val="0"/>
          <w:sz w:val="24"/>
          <w:szCs w:val="24"/>
          <w:lang w:eastAsia="es-ES"/>
          <w14:ligatures w14:val="none"/>
        </w:rPr>
      </w:pPr>
      <w:r w:rsidRPr="00A47738">
        <w:rPr>
          <w:rFonts w:ascii="Times New Roman" w:hAnsi="Times New Roman" w:cs="Times New Roman"/>
          <w:bCs/>
          <w:sz w:val="24"/>
          <w:szCs w:val="24"/>
        </w:rPr>
        <w:t xml:space="preserve">Bernal, S. M., Hernández Rodríguez, Y., Vanegas Quizhpi, O. S., Cedillo Armijos, M., Alvarado Maldonado, H. y Cabrera Guerrero, J. A. (2018). </w:t>
      </w:r>
      <w:r w:rsidRPr="00A47738">
        <w:rPr>
          <w:rFonts w:ascii="Times New Roman" w:hAnsi="Times New Roman" w:cs="Times New Roman"/>
          <w:bCs/>
          <w:iCs/>
          <w:sz w:val="24"/>
          <w:szCs w:val="24"/>
        </w:rPr>
        <w:t>Adolescentes de básica superior con adicción a internet y redes sociales y relaciones interpersonales.</w:t>
      </w:r>
      <w:r w:rsidRPr="00A47738">
        <w:rPr>
          <w:rFonts w:ascii="Times New Roman" w:hAnsi="Times New Roman" w:cs="Times New Roman"/>
          <w:bCs/>
          <w:sz w:val="24"/>
          <w:szCs w:val="24"/>
        </w:rPr>
        <w:t xml:space="preserve"> </w:t>
      </w:r>
      <w:r w:rsidRPr="00A47738">
        <w:rPr>
          <w:rFonts w:ascii="Times New Roman" w:hAnsi="Times New Roman" w:cs="Times New Roman"/>
          <w:bCs/>
          <w:i/>
          <w:iCs/>
          <w:sz w:val="24"/>
          <w:szCs w:val="24"/>
        </w:rPr>
        <w:t>Revista Electrónica de Psicología Iztacala</w:t>
      </w:r>
      <w:r w:rsidRPr="00A47738">
        <w:rPr>
          <w:rFonts w:ascii="Times New Roman" w:hAnsi="Times New Roman" w:cs="Times New Roman"/>
          <w:bCs/>
          <w:sz w:val="24"/>
          <w:szCs w:val="24"/>
        </w:rPr>
        <w:t xml:space="preserve">, </w:t>
      </w:r>
      <w:r w:rsidRPr="00A47738">
        <w:rPr>
          <w:rFonts w:ascii="Times New Roman" w:hAnsi="Times New Roman" w:cs="Times New Roman"/>
          <w:bCs/>
          <w:i/>
          <w:iCs/>
          <w:sz w:val="24"/>
          <w:szCs w:val="24"/>
        </w:rPr>
        <w:t>20</w:t>
      </w:r>
      <w:r w:rsidRPr="00A47738">
        <w:rPr>
          <w:rFonts w:ascii="Times New Roman" w:hAnsi="Times New Roman" w:cs="Times New Roman"/>
          <w:bCs/>
          <w:sz w:val="24"/>
          <w:szCs w:val="24"/>
        </w:rPr>
        <w:t>(3).</w:t>
      </w:r>
      <w:r w:rsidRPr="00A47738">
        <w:rPr>
          <w:rFonts w:ascii="Times New Roman" w:eastAsia="Times New Roman" w:hAnsi="Times New Roman" w:cs="Times New Roman"/>
          <w:color w:val="000000" w:themeColor="text1"/>
          <w:kern w:val="0"/>
          <w:sz w:val="24"/>
          <w:szCs w:val="24"/>
          <w:lang w:eastAsia="es-ES"/>
          <w14:ligatures w14:val="none"/>
        </w:rPr>
        <w:t xml:space="preserve"> </w:t>
      </w:r>
    </w:p>
    <w:p w14:paraId="02DE5660" w14:textId="77777777" w:rsidR="00377E70" w:rsidRPr="00A47738" w:rsidRDefault="00377E70" w:rsidP="00377E70">
      <w:pPr>
        <w:spacing w:after="0" w:line="360" w:lineRule="auto"/>
        <w:ind w:left="708" w:hanging="708"/>
        <w:jc w:val="both"/>
        <w:rPr>
          <w:rFonts w:ascii="Times New Roman" w:hAnsi="Times New Roman" w:cs="Times New Roman"/>
          <w:bCs/>
          <w:sz w:val="24"/>
          <w:szCs w:val="24"/>
        </w:rPr>
      </w:pPr>
      <w:r w:rsidRPr="00A47738">
        <w:rPr>
          <w:rFonts w:ascii="Times New Roman" w:hAnsi="Times New Roman" w:cs="Times New Roman"/>
          <w:bCs/>
          <w:sz w:val="24"/>
          <w:szCs w:val="24"/>
        </w:rPr>
        <w:t xml:space="preserve">Braunstein, N. (2001). </w:t>
      </w:r>
      <w:r w:rsidRPr="00A47738">
        <w:rPr>
          <w:rFonts w:ascii="Times New Roman" w:hAnsi="Times New Roman" w:cs="Times New Roman"/>
          <w:bCs/>
          <w:i/>
          <w:sz w:val="24"/>
          <w:szCs w:val="24"/>
        </w:rPr>
        <w:t>Por el camino de Freud</w:t>
      </w:r>
      <w:r w:rsidRPr="00A47738">
        <w:rPr>
          <w:rFonts w:ascii="Times New Roman" w:hAnsi="Times New Roman" w:cs="Times New Roman"/>
          <w:bCs/>
          <w:sz w:val="24"/>
          <w:szCs w:val="24"/>
        </w:rPr>
        <w:t xml:space="preserve">. (3.ª ed.). Editorial Siglo XXI. </w:t>
      </w:r>
    </w:p>
    <w:p w14:paraId="26A45B65" w14:textId="77777777" w:rsidR="00377E70" w:rsidRPr="00A47738" w:rsidRDefault="00377E70" w:rsidP="00377E70">
      <w:pPr>
        <w:spacing w:after="0" w:line="360" w:lineRule="auto"/>
        <w:ind w:left="708" w:hanging="708"/>
        <w:jc w:val="both"/>
        <w:rPr>
          <w:rFonts w:ascii="Times New Roman" w:hAnsi="Times New Roman" w:cs="Times New Roman"/>
          <w:sz w:val="24"/>
          <w:szCs w:val="24"/>
        </w:rPr>
      </w:pPr>
      <w:r w:rsidRPr="00A47738">
        <w:rPr>
          <w:rFonts w:ascii="Times New Roman" w:hAnsi="Times New Roman" w:cs="Times New Roman"/>
          <w:sz w:val="24"/>
          <w:szCs w:val="24"/>
        </w:rPr>
        <w:t xml:space="preserve">Freud, S. (1930). </w:t>
      </w:r>
      <w:r w:rsidRPr="00A47738">
        <w:rPr>
          <w:rFonts w:ascii="Times New Roman" w:hAnsi="Times New Roman" w:cs="Times New Roman"/>
          <w:i/>
          <w:sz w:val="24"/>
          <w:szCs w:val="24"/>
        </w:rPr>
        <w:t>El malestar en la cultura</w:t>
      </w:r>
      <w:r w:rsidRPr="00A47738">
        <w:rPr>
          <w:rFonts w:ascii="Times New Roman" w:hAnsi="Times New Roman" w:cs="Times New Roman"/>
          <w:sz w:val="24"/>
          <w:szCs w:val="24"/>
        </w:rPr>
        <w:t xml:space="preserve"> (7.ª ed.; vol. 21). Editorial Amorrortu.</w:t>
      </w:r>
    </w:p>
    <w:p w14:paraId="0A530637" w14:textId="77777777" w:rsidR="00377E70" w:rsidRPr="00A47738" w:rsidRDefault="00377E70" w:rsidP="00377E70">
      <w:pPr>
        <w:spacing w:after="0" w:line="360" w:lineRule="auto"/>
        <w:ind w:left="708" w:hanging="708"/>
        <w:jc w:val="both"/>
        <w:rPr>
          <w:rFonts w:ascii="Times New Roman" w:hAnsi="Times New Roman" w:cs="Times New Roman"/>
          <w:sz w:val="24"/>
          <w:szCs w:val="24"/>
        </w:rPr>
      </w:pPr>
      <w:r w:rsidRPr="00A47738">
        <w:rPr>
          <w:rFonts w:ascii="Times New Roman" w:hAnsi="Times New Roman" w:cs="Times New Roman"/>
          <w:sz w:val="24"/>
          <w:szCs w:val="24"/>
        </w:rPr>
        <w:t xml:space="preserve">Gerber, D. (2005). </w:t>
      </w:r>
      <w:r w:rsidRPr="00A47738">
        <w:rPr>
          <w:rFonts w:ascii="Times New Roman" w:hAnsi="Times New Roman" w:cs="Times New Roman"/>
          <w:i/>
          <w:sz w:val="24"/>
          <w:szCs w:val="24"/>
        </w:rPr>
        <w:t>El psicoanálisis en el malestar en la cultura</w:t>
      </w:r>
      <w:r w:rsidRPr="00A47738">
        <w:rPr>
          <w:rFonts w:ascii="Times New Roman" w:hAnsi="Times New Roman" w:cs="Times New Roman"/>
          <w:sz w:val="24"/>
          <w:szCs w:val="24"/>
        </w:rPr>
        <w:t xml:space="preserve"> (2.ª ed.). Editorial Lazos.</w:t>
      </w:r>
      <w:bookmarkStart w:id="1" w:name="_Hlk138280226"/>
    </w:p>
    <w:bookmarkEnd w:id="1"/>
    <w:p w14:paraId="2E223244" w14:textId="2224F745" w:rsidR="00377E70" w:rsidRPr="00A47738" w:rsidRDefault="00377E70" w:rsidP="00377E70">
      <w:pPr>
        <w:spacing w:after="0" w:line="360" w:lineRule="auto"/>
        <w:ind w:left="708" w:hanging="708"/>
        <w:jc w:val="both"/>
        <w:rPr>
          <w:rFonts w:ascii="Times New Roman" w:hAnsi="Times New Roman" w:cs="Times New Roman"/>
          <w:sz w:val="24"/>
          <w:szCs w:val="24"/>
        </w:rPr>
      </w:pPr>
      <w:r w:rsidRPr="00A47738">
        <w:rPr>
          <w:rFonts w:ascii="Times New Roman" w:hAnsi="Times New Roman" w:cs="Times New Roman"/>
          <w:sz w:val="24"/>
          <w:szCs w:val="24"/>
        </w:rPr>
        <w:t xml:space="preserve">Glatzer, R. y Westmoreland, W. </w:t>
      </w:r>
      <w:r w:rsidR="002A5D56" w:rsidRPr="00A47738">
        <w:rPr>
          <w:rFonts w:ascii="Times New Roman" w:hAnsi="Times New Roman" w:cs="Times New Roman"/>
          <w:sz w:val="24"/>
          <w:szCs w:val="24"/>
        </w:rPr>
        <w:t xml:space="preserve">(directores) </w:t>
      </w:r>
      <w:r w:rsidRPr="00A47738">
        <w:rPr>
          <w:rFonts w:ascii="Times New Roman" w:hAnsi="Times New Roman" w:cs="Times New Roman"/>
          <w:sz w:val="24"/>
          <w:szCs w:val="24"/>
        </w:rPr>
        <w:t xml:space="preserve">(2014). </w:t>
      </w:r>
      <w:r w:rsidRPr="00A47738">
        <w:rPr>
          <w:rFonts w:ascii="Times New Roman" w:hAnsi="Times New Roman" w:cs="Times New Roman"/>
          <w:i/>
          <w:iCs/>
          <w:sz w:val="24"/>
          <w:szCs w:val="24"/>
        </w:rPr>
        <w:t>Siempre Alice</w:t>
      </w:r>
      <w:r w:rsidR="002A5D56" w:rsidRPr="00A47738">
        <w:rPr>
          <w:rFonts w:ascii="Times New Roman" w:hAnsi="Times New Roman" w:cs="Times New Roman"/>
          <w:i/>
          <w:iCs/>
          <w:sz w:val="24"/>
          <w:szCs w:val="24"/>
        </w:rPr>
        <w:t xml:space="preserve"> </w:t>
      </w:r>
      <w:r w:rsidR="002A5D56" w:rsidRPr="00A47738">
        <w:rPr>
          <w:rFonts w:ascii="Times New Roman" w:hAnsi="Times New Roman" w:cs="Times New Roman"/>
          <w:sz w:val="24"/>
          <w:szCs w:val="24"/>
        </w:rPr>
        <w:t>(</w:t>
      </w:r>
      <w:r w:rsidR="002A5D56" w:rsidRPr="00A47738">
        <w:rPr>
          <w:rFonts w:ascii="Times New Roman" w:hAnsi="Times New Roman" w:cs="Times New Roman"/>
          <w:sz w:val="24"/>
          <w:szCs w:val="24"/>
          <w:lang w:val="es-ES"/>
        </w:rPr>
        <w:t>película)</w:t>
      </w:r>
      <w:r w:rsidRPr="00A47738">
        <w:rPr>
          <w:rFonts w:ascii="Times New Roman" w:hAnsi="Times New Roman" w:cs="Times New Roman"/>
          <w:sz w:val="24"/>
          <w:szCs w:val="24"/>
        </w:rPr>
        <w:t xml:space="preserve">. </w:t>
      </w:r>
      <w:r w:rsidR="002A5D56" w:rsidRPr="00A47738">
        <w:rPr>
          <w:rFonts w:ascii="Times New Roman" w:hAnsi="Times New Roman" w:cs="Times New Roman"/>
          <w:color w:val="000000"/>
          <w:sz w:val="24"/>
          <w:szCs w:val="24"/>
          <w:shd w:val="clear" w:color="auto" w:fill="F9F9F9"/>
        </w:rPr>
        <w:t>Killer Films.</w:t>
      </w:r>
    </w:p>
    <w:p w14:paraId="70EF1CB6" w14:textId="0C8F74BB" w:rsidR="00377E70" w:rsidRPr="00A47738" w:rsidRDefault="00377E70" w:rsidP="00377E70">
      <w:pPr>
        <w:spacing w:after="0" w:line="360" w:lineRule="auto"/>
        <w:ind w:left="708" w:hanging="708"/>
        <w:jc w:val="both"/>
        <w:rPr>
          <w:rFonts w:ascii="Times New Roman" w:hAnsi="Times New Roman" w:cs="Times New Roman"/>
          <w:sz w:val="24"/>
          <w:szCs w:val="24"/>
        </w:rPr>
      </w:pPr>
      <w:r w:rsidRPr="00A47738">
        <w:rPr>
          <w:rFonts w:ascii="Times New Roman" w:hAnsi="Times New Roman" w:cs="Times New Roman"/>
          <w:sz w:val="24"/>
          <w:szCs w:val="24"/>
        </w:rPr>
        <w:t xml:space="preserve">Ibarra, A. (2020). </w:t>
      </w:r>
      <w:r w:rsidRPr="00A47738">
        <w:rPr>
          <w:rFonts w:ascii="Times New Roman" w:hAnsi="Times New Roman" w:cs="Times New Roman"/>
          <w:iCs/>
          <w:sz w:val="24"/>
          <w:szCs w:val="24"/>
        </w:rPr>
        <w:t>Neoliberalismo y subjetividad. El nuevo malestar.</w:t>
      </w:r>
      <w:r w:rsidRPr="00A47738">
        <w:rPr>
          <w:rFonts w:ascii="Times New Roman" w:hAnsi="Times New Roman" w:cs="Times New Roman"/>
          <w:sz w:val="24"/>
          <w:szCs w:val="24"/>
        </w:rPr>
        <w:t xml:space="preserve"> </w:t>
      </w:r>
      <w:r w:rsidRPr="00A47738">
        <w:rPr>
          <w:rFonts w:ascii="Times New Roman" w:hAnsi="Times New Roman" w:cs="Times New Roman"/>
          <w:i/>
          <w:iCs/>
          <w:sz w:val="24"/>
          <w:szCs w:val="24"/>
        </w:rPr>
        <w:t>Revista de Psicología</w:t>
      </w:r>
      <w:r w:rsidR="002A5D56" w:rsidRPr="00A47738">
        <w:rPr>
          <w:rFonts w:ascii="Times New Roman" w:hAnsi="Times New Roman" w:cs="Times New Roman"/>
          <w:sz w:val="24"/>
          <w:szCs w:val="24"/>
        </w:rPr>
        <w:t xml:space="preserve">, </w:t>
      </w:r>
      <w:r w:rsidR="002A5D56" w:rsidRPr="00A47738">
        <w:rPr>
          <w:rFonts w:ascii="Times New Roman" w:hAnsi="Times New Roman" w:cs="Times New Roman"/>
          <w:i/>
          <w:iCs/>
          <w:sz w:val="24"/>
          <w:szCs w:val="24"/>
        </w:rPr>
        <w:t>20</w:t>
      </w:r>
      <w:r w:rsidR="002A5D56" w:rsidRPr="00A47738">
        <w:rPr>
          <w:rFonts w:ascii="Times New Roman" w:hAnsi="Times New Roman" w:cs="Times New Roman"/>
          <w:sz w:val="24"/>
          <w:szCs w:val="24"/>
        </w:rPr>
        <w:t>(2)</w:t>
      </w:r>
      <w:r w:rsidRPr="00A47738">
        <w:rPr>
          <w:rFonts w:ascii="Times New Roman" w:hAnsi="Times New Roman" w:cs="Times New Roman"/>
          <w:sz w:val="24"/>
          <w:szCs w:val="24"/>
        </w:rPr>
        <w:t xml:space="preserve">. </w:t>
      </w:r>
    </w:p>
    <w:p w14:paraId="202D734C" w14:textId="77777777" w:rsidR="00377E70" w:rsidRPr="00A47738" w:rsidRDefault="00377E70" w:rsidP="00377E70">
      <w:pPr>
        <w:spacing w:after="0" w:line="360" w:lineRule="auto"/>
        <w:ind w:left="708" w:hanging="708"/>
        <w:jc w:val="both"/>
        <w:rPr>
          <w:rFonts w:ascii="Times New Roman" w:hAnsi="Times New Roman" w:cs="Times New Roman"/>
          <w:sz w:val="24"/>
          <w:szCs w:val="24"/>
        </w:rPr>
      </w:pPr>
      <w:r w:rsidRPr="00A47738">
        <w:rPr>
          <w:rFonts w:ascii="Times New Roman" w:hAnsi="Times New Roman" w:cs="Times New Roman"/>
          <w:sz w:val="24"/>
          <w:szCs w:val="24"/>
        </w:rPr>
        <w:t xml:space="preserve">Ison, M. S. (2009). </w:t>
      </w:r>
      <w:r w:rsidRPr="00A47738">
        <w:rPr>
          <w:rFonts w:ascii="Times New Roman" w:hAnsi="Times New Roman" w:cs="Times New Roman"/>
          <w:iCs/>
          <w:sz w:val="24"/>
          <w:szCs w:val="24"/>
        </w:rPr>
        <w:t>Abordaje psicoeducativo para estimular la atención y las habilidades interpersonales en escolares argentinos.</w:t>
      </w:r>
      <w:r w:rsidRPr="00A47738">
        <w:rPr>
          <w:rFonts w:ascii="Times New Roman" w:hAnsi="Times New Roman" w:cs="Times New Roman"/>
          <w:sz w:val="24"/>
          <w:szCs w:val="24"/>
        </w:rPr>
        <w:t> </w:t>
      </w:r>
      <w:r w:rsidRPr="00A47738">
        <w:rPr>
          <w:rFonts w:ascii="Times New Roman" w:hAnsi="Times New Roman" w:cs="Times New Roman"/>
          <w:i/>
          <w:iCs/>
          <w:sz w:val="24"/>
          <w:szCs w:val="24"/>
        </w:rPr>
        <w:t>Persona: Revista de la Facultad de Psicología</w:t>
      </w:r>
      <w:r w:rsidRPr="00A47738">
        <w:rPr>
          <w:rFonts w:ascii="Times New Roman" w:hAnsi="Times New Roman" w:cs="Times New Roman"/>
          <w:sz w:val="24"/>
          <w:szCs w:val="24"/>
        </w:rPr>
        <w:t>, (12), 29-51.</w:t>
      </w:r>
    </w:p>
    <w:p w14:paraId="0AACE3C9" w14:textId="1349E1E2" w:rsidR="00377E70" w:rsidRPr="00A47738" w:rsidRDefault="00377E70" w:rsidP="00377E70">
      <w:pPr>
        <w:spacing w:after="0" w:line="360" w:lineRule="auto"/>
        <w:ind w:left="708" w:hanging="708"/>
        <w:jc w:val="both"/>
        <w:rPr>
          <w:rStyle w:val="Hipervnculo"/>
          <w:rFonts w:ascii="Times New Roman" w:hAnsi="Times New Roman" w:cs="Times New Roman"/>
          <w:sz w:val="24"/>
          <w:szCs w:val="24"/>
        </w:rPr>
      </w:pPr>
      <w:r w:rsidRPr="00A47738">
        <w:rPr>
          <w:rFonts w:ascii="Times New Roman" w:hAnsi="Times New Roman" w:cs="Times New Roman"/>
          <w:sz w:val="24"/>
          <w:szCs w:val="24"/>
          <w:lang w:val="es-ES"/>
        </w:rPr>
        <w:t>Londoño, C.</w:t>
      </w:r>
      <w:r w:rsidR="002A5D56" w:rsidRPr="00A47738">
        <w:rPr>
          <w:rFonts w:ascii="Times New Roman" w:hAnsi="Times New Roman" w:cs="Times New Roman"/>
          <w:sz w:val="24"/>
          <w:szCs w:val="24"/>
          <w:lang w:val="es-ES"/>
        </w:rPr>
        <w:t xml:space="preserve"> y Mejía, G.</w:t>
      </w:r>
      <w:r w:rsidRPr="00A47738">
        <w:rPr>
          <w:rFonts w:ascii="Times New Roman" w:hAnsi="Times New Roman" w:cs="Times New Roman"/>
          <w:sz w:val="24"/>
          <w:szCs w:val="24"/>
          <w:lang w:val="es-ES"/>
        </w:rPr>
        <w:t xml:space="preserve"> (2021). </w:t>
      </w:r>
      <w:bookmarkStart w:id="2" w:name="_Toc523143699"/>
      <w:r w:rsidRPr="00A47738">
        <w:rPr>
          <w:rFonts w:ascii="Times New Roman" w:hAnsi="Times New Roman" w:cs="Times New Roman"/>
          <w:iCs/>
          <w:sz w:val="24"/>
          <w:szCs w:val="24"/>
        </w:rPr>
        <w:t>Las relaciones interpersonales en contextos educativos diversos: estudio de casos</w:t>
      </w:r>
      <w:bookmarkEnd w:id="2"/>
      <w:r w:rsidRPr="00A47738">
        <w:rPr>
          <w:rFonts w:ascii="Times New Roman" w:hAnsi="Times New Roman" w:cs="Times New Roman"/>
          <w:iCs/>
          <w:sz w:val="24"/>
          <w:szCs w:val="24"/>
        </w:rPr>
        <w:t>.</w:t>
      </w:r>
      <w:r w:rsidR="002A5D56" w:rsidRPr="00A47738">
        <w:rPr>
          <w:rFonts w:ascii="Times New Roman" w:hAnsi="Times New Roman" w:cs="Times New Roman"/>
          <w:i/>
          <w:sz w:val="24"/>
          <w:szCs w:val="24"/>
        </w:rPr>
        <w:t xml:space="preserve"> Perspectivas, 6</w:t>
      </w:r>
      <w:r w:rsidR="002A5D56" w:rsidRPr="00A47738">
        <w:rPr>
          <w:rFonts w:ascii="Times New Roman" w:hAnsi="Times New Roman" w:cs="Times New Roman"/>
          <w:iCs/>
          <w:sz w:val="24"/>
          <w:szCs w:val="24"/>
        </w:rPr>
        <w:t>(21)</w:t>
      </w:r>
      <w:r w:rsidR="002A5D56" w:rsidRPr="00A47738">
        <w:rPr>
          <w:rFonts w:ascii="Times New Roman" w:hAnsi="Times New Roman" w:cs="Times New Roman"/>
          <w:sz w:val="24"/>
          <w:szCs w:val="24"/>
        </w:rPr>
        <w:t>.</w:t>
      </w:r>
      <w:r w:rsidRPr="00A47738">
        <w:rPr>
          <w:rFonts w:ascii="Times New Roman" w:hAnsi="Times New Roman" w:cs="Times New Roman"/>
          <w:sz w:val="24"/>
          <w:szCs w:val="24"/>
        </w:rPr>
        <w:t xml:space="preserve"> </w:t>
      </w:r>
      <w:r w:rsidR="002A5D56" w:rsidRPr="00D2361E">
        <w:rPr>
          <w:rFonts w:ascii="Times New Roman" w:hAnsi="Times New Roman" w:cs="Times New Roman"/>
          <w:sz w:val="24"/>
          <w:szCs w:val="24"/>
        </w:rPr>
        <w:t>https://revistas.uniminuto.edu/index.php/Pers/article/view/2456</w:t>
      </w:r>
      <w:r w:rsidR="002A5D56" w:rsidRPr="00A47738">
        <w:rPr>
          <w:rFonts w:ascii="Times New Roman" w:hAnsi="Times New Roman" w:cs="Times New Roman"/>
          <w:sz w:val="24"/>
          <w:szCs w:val="24"/>
        </w:rPr>
        <w:t xml:space="preserve"> </w:t>
      </w:r>
    </w:p>
    <w:p w14:paraId="25AB39D6" w14:textId="72118830" w:rsidR="00377E70" w:rsidRPr="00A47738" w:rsidRDefault="00377E70" w:rsidP="00377E70">
      <w:pPr>
        <w:spacing w:after="0" w:line="360" w:lineRule="auto"/>
        <w:ind w:left="708" w:hanging="708"/>
        <w:jc w:val="both"/>
        <w:rPr>
          <w:rStyle w:val="Hipervnculo"/>
          <w:rFonts w:ascii="Times New Roman" w:hAnsi="Times New Roman" w:cs="Times New Roman"/>
          <w:sz w:val="24"/>
          <w:szCs w:val="24"/>
        </w:rPr>
      </w:pPr>
      <w:r w:rsidRPr="00A47738">
        <w:rPr>
          <w:rFonts w:ascii="Times New Roman" w:hAnsi="Times New Roman" w:cs="Times New Roman"/>
          <w:sz w:val="24"/>
          <w:szCs w:val="24"/>
        </w:rPr>
        <w:t xml:space="preserve">Molina de Colmenares, N. y Pérez de Maldonado, I. (2006). </w:t>
      </w:r>
      <w:r w:rsidRPr="00A47738">
        <w:rPr>
          <w:rFonts w:ascii="Times New Roman" w:hAnsi="Times New Roman" w:cs="Times New Roman"/>
          <w:iCs/>
          <w:sz w:val="24"/>
          <w:szCs w:val="24"/>
        </w:rPr>
        <w:t>El clima de relaciones interpersonales en el aula un caso de estudio.</w:t>
      </w:r>
      <w:r w:rsidRPr="00A47738">
        <w:rPr>
          <w:rFonts w:ascii="Times New Roman" w:hAnsi="Times New Roman" w:cs="Times New Roman"/>
          <w:sz w:val="24"/>
          <w:szCs w:val="24"/>
        </w:rPr>
        <w:t xml:space="preserve"> </w:t>
      </w:r>
      <w:r w:rsidRPr="00A47738">
        <w:rPr>
          <w:rFonts w:ascii="Times New Roman" w:hAnsi="Times New Roman" w:cs="Times New Roman"/>
          <w:i/>
          <w:iCs/>
          <w:sz w:val="24"/>
          <w:szCs w:val="24"/>
        </w:rPr>
        <w:t>Parad</w:t>
      </w:r>
      <w:r w:rsidR="002A5D56" w:rsidRPr="00A47738">
        <w:rPr>
          <w:rFonts w:ascii="Times New Roman" w:hAnsi="Times New Roman" w:cs="Times New Roman"/>
          <w:i/>
          <w:iCs/>
          <w:sz w:val="24"/>
          <w:szCs w:val="24"/>
        </w:rPr>
        <w:t>i</w:t>
      </w:r>
      <w:r w:rsidRPr="00A47738">
        <w:rPr>
          <w:rFonts w:ascii="Times New Roman" w:hAnsi="Times New Roman" w:cs="Times New Roman"/>
          <w:i/>
          <w:iCs/>
          <w:sz w:val="24"/>
          <w:szCs w:val="24"/>
        </w:rPr>
        <w:t>gma</w:t>
      </w:r>
      <w:r w:rsidRPr="00A47738">
        <w:rPr>
          <w:rFonts w:ascii="Times New Roman" w:hAnsi="Times New Roman" w:cs="Times New Roman"/>
          <w:sz w:val="24"/>
          <w:szCs w:val="24"/>
        </w:rPr>
        <w:t xml:space="preserve">, </w:t>
      </w:r>
      <w:r w:rsidRPr="00A47738">
        <w:rPr>
          <w:rFonts w:ascii="Times New Roman" w:hAnsi="Times New Roman" w:cs="Times New Roman"/>
          <w:i/>
          <w:iCs/>
          <w:sz w:val="24"/>
          <w:szCs w:val="24"/>
        </w:rPr>
        <w:t>27</w:t>
      </w:r>
      <w:r w:rsidRPr="00A47738">
        <w:rPr>
          <w:rFonts w:ascii="Times New Roman" w:hAnsi="Times New Roman" w:cs="Times New Roman"/>
          <w:sz w:val="24"/>
          <w:szCs w:val="24"/>
        </w:rPr>
        <w:t xml:space="preserve">(2), 193-219. </w:t>
      </w:r>
      <w:r w:rsidRPr="00D2361E">
        <w:rPr>
          <w:rFonts w:ascii="Times New Roman" w:hAnsi="Times New Roman" w:cs="Times New Roman"/>
          <w:sz w:val="24"/>
          <w:szCs w:val="24"/>
        </w:rPr>
        <w:t>http://ve.scielo.org/scielo.php?script=sci_arttext&amp;pid=S1011-22512006000200010&amp;lng=es&amp;tlng=es</w:t>
      </w:r>
    </w:p>
    <w:p w14:paraId="34D699D7" w14:textId="77777777" w:rsidR="00377E70" w:rsidRPr="00A47738" w:rsidRDefault="00377E70" w:rsidP="00377E70">
      <w:pPr>
        <w:spacing w:after="0" w:line="360" w:lineRule="auto"/>
        <w:ind w:left="708" w:hanging="708"/>
        <w:jc w:val="both"/>
        <w:rPr>
          <w:rFonts w:ascii="Times New Roman" w:hAnsi="Times New Roman" w:cs="Times New Roman"/>
          <w:sz w:val="24"/>
          <w:szCs w:val="24"/>
        </w:rPr>
      </w:pPr>
      <w:r w:rsidRPr="00A47738">
        <w:rPr>
          <w:rFonts w:ascii="Times New Roman" w:hAnsi="Times New Roman" w:cs="Times New Roman"/>
          <w:sz w:val="24"/>
          <w:szCs w:val="24"/>
        </w:rPr>
        <w:t xml:space="preserve">Nasio, J. D. (1996). </w:t>
      </w:r>
      <w:r w:rsidRPr="00A47738">
        <w:rPr>
          <w:rFonts w:ascii="Times New Roman" w:hAnsi="Times New Roman" w:cs="Times New Roman"/>
          <w:i/>
          <w:sz w:val="24"/>
          <w:szCs w:val="24"/>
        </w:rPr>
        <w:t>El libro del dolor y el amor</w:t>
      </w:r>
      <w:r w:rsidRPr="00A47738">
        <w:rPr>
          <w:rFonts w:ascii="Times New Roman" w:hAnsi="Times New Roman" w:cs="Times New Roman"/>
          <w:sz w:val="24"/>
          <w:szCs w:val="24"/>
        </w:rPr>
        <w:t xml:space="preserve"> (4.ª ed.). Editorial Gedisa. </w:t>
      </w:r>
    </w:p>
    <w:p w14:paraId="27D89171" w14:textId="77777777" w:rsidR="00377E70" w:rsidRPr="00A47738" w:rsidRDefault="00377E70" w:rsidP="00377E70">
      <w:pPr>
        <w:spacing w:after="0" w:line="360" w:lineRule="auto"/>
        <w:ind w:left="708" w:hanging="708"/>
        <w:jc w:val="both"/>
        <w:rPr>
          <w:rFonts w:ascii="Times New Roman" w:hAnsi="Times New Roman" w:cs="Times New Roman"/>
          <w:sz w:val="24"/>
          <w:szCs w:val="24"/>
        </w:rPr>
      </w:pPr>
      <w:r w:rsidRPr="00A47738">
        <w:rPr>
          <w:rFonts w:ascii="Times New Roman" w:hAnsi="Times New Roman" w:cs="Times New Roman"/>
          <w:sz w:val="24"/>
          <w:szCs w:val="24"/>
        </w:rPr>
        <w:t xml:space="preserve">Pacheco, N. E. y Berrocal, P. F. (2004). </w:t>
      </w:r>
      <w:r w:rsidRPr="00A47738">
        <w:rPr>
          <w:rFonts w:ascii="Times New Roman" w:hAnsi="Times New Roman" w:cs="Times New Roman"/>
          <w:iCs/>
          <w:sz w:val="24"/>
          <w:szCs w:val="24"/>
        </w:rPr>
        <w:t>Inteligencia emocional, calidad de las relaciones interpersonales y empatía en estudiantes universitarios.</w:t>
      </w:r>
      <w:r w:rsidRPr="00A47738">
        <w:rPr>
          <w:rFonts w:ascii="Times New Roman" w:hAnsi="Times New Roman" w:cs="Times New Roman"/>
          <w:sz w:val="24"/>
          <w:szCs w:val="24"/>
        </w:rPr>
        <w:t> </w:t>
      </w:r>
      <w:r w:rsidRPr="00A47738">
        <w:rPr>
          <w:rFonts w:ascii="Times New Roman" w:hAnsi="Times New Roman" w:cs="Times New Roman"/>
          <w:i/>
          <w:iCs/>
          <w:sz w:val="24"/>
          <w:szCs w:val="24"/>
        </w:rPr>
        <w:t>Clínica y Salud</w:t>
      </w:r>
      <w:r w:rsidRPr="00A47738">
        <w:rPr>
          <w:rFonts w:ascii="Times New Roman" w:hAnsi="Times New Roman" w:cs="Times New Roman"/>
          <w:sz w:val="24"/>
          <w:szCs w:val="24"/>
        </w:rPr>
        <w:t>, </w:t>
      </w:r>
      <w:r w:rsidRPr="00A47738">
        <w:rPr>
          <w:rFonts w:ascii="Times New Roman" w:hAnsi="Times New Roman" w:cs="Times New Roman"/>
          <w:i/>
          <w:iCs/>
          <w:sz w:val="24"/>
          <w:szCs w:val="24"/>
        </w:rPr>
        <w:t>15</w:t>
      </w:r>
      <w:r w:rsidRPr="00A47738">
        <w:rPr>
          <w:rFonts w:ascii="Times New Roman" w:hAnsi="Times New Roman" w:cs="Times New Roman"/>
          <w:sz w:val="24"/>
          <w:szCs w:val="24"/>
        </w:rPr>
        <w:t>(2), 117-137.</w:t>
      </w:r>
    </w:p>
    <w:p w14:paraId="3A5068B4" w14:textId="7FB4B386" w:rsidR="00377E70" w:rsidRPr="00A47738" w:rsidRDefault="00377E70" w:rsidP="00377E70">
      <w:pPr>
        <w:spacing w:after="0" w:line="360" w:lineRule="auto"/>
        <w:ind w:left="708" w:hanging="708"/>
        <w:jc w:val="both"/>
        <w:rPr>
          <w:rFonts w:ascii="Times New Roman" w:hAnsi="Times New Roman" w:cs="Times New Roman"/>
          <w:sz w:val="24"/>
          <w:szCs w:val="24"/>
        </w:rPr>
      </w:pPr>
      <w:r w:rsidRPr="00A47738">
        <w:rPr>
          <w:rFonts w:ascii="Times New Roman" w:hAnsi="Times New Roman" w:cs="Times New Roman"/>
          <w:sz w:val="24"/>
          <w:szCs w:val="24"/>
        </w:rPr>
        <w:t xml:space="preserve">Pavón, D. (2017). </w:t>
      </w:r>
      <w:r w:rsidRPr="00A47738">
        <w:rPr>
          <w:rFonts w:ascii="Times New Roman" w:hAnsi="Times New Roman" w:cs="Times New Roman"/>
          <w:iCs/>
          <w:sz w:val="24"/>
          <w:szCs w:val="24"/>
        </w:rPr>
        <w:t>Subjetividad y psicología en el capitalismo neoliberal.</w:t>
      </w:r>
      <w:r w:rsidRPr="00A47738">
        <w:rPr>
          <w:rFonts w:ascii="Times New Roman" w:hAnsi="Times New Roman" w:cs="Times New Roman"/>
          <w:sz w:val="24"/>
          <w:szCs w:val="24"/>
        </w:rPr>
        <w:t xml:space="preserve"> </w:t>
      </w:r>
      <w:r w:rsidRPr="00A47738">
        <w:rPr>
          <w:rFonts w:ascii="Times New Roman" w:hAnsi="Times New Roman" w:cs="Times New Roman"/>
          <w:i/>
          <w:iCs/>
          <w:sz w:val="24"/>
          <w:szCs w:val="24"/>
        </w:rPr>
        <w:t>Psicología Política</w:t>
      </w:r>
      <w:r w:rsidR="002A5D56" w:rsidRPr="00A47738">
        <w:rPr>
          <w:rFonts w:ascii="Times New Roman" w:hAnsi="Times New Roman" w:cs="Times New Roman"/>
          <w:sz w:val="24"/>
          <w:szCs w:val="24"/>
        </w:rPr>
        <w:t xml:space="preserve">, </w:t>
      </w:r>
      <w:r w:rsidR="002A5D56" w:rsidRPr="00A47738">
        <w:rPr>
          <w:rFonts w:ascii="Times New Roman" w:hAnsi="Times New Roman" w:cs="Times New Roman"/>
          <w:i/>
          <w:iCs/>
          <w:sz w:val="24"/>
          <w:szCs w:val="24"/>
        </w:rPr>
        <w:t>17</w:t>
      </w:r>
      <w:r w:rsidR="002A5D56" w:rsidRPr="00A47738">
        <w:rPr>
          <w:rFonts w:ascii="Times New Roman" w:hAnsi="Times New Roman" w:cs="Times New Roman"/>
          <w:sz w:val="24"/>
          <w:szCs w:val="24"/>
        </w:rPr>
        <w:t>(40), 589-607.</w:t>
      </w:r>
      <w:r w:rsidRPr="00A47738">
        <w:rPr>
          <w:rFonts w:ascii="Times New Roman" w:hAnsi="Times New Roman" w:cs="Times New Roman"/>
          <w:sz w:val="24"/>
          <w:szCs w:val="24"/>
        </w:rPr>
        <w:t xml:space="preserve"> </w:t>
      </w:r>
    </w:p>
    <w:p w14:paraId="39CD9443" w14:textId="77777777" w:rsidR="00377E70" w:rsidRPr="00A47738" w:rsidRDefault="00377E70" w:rsidP="00377E70">
      <w:pPr>
        <w:spacing w:after="0" w:line="360" w:lineRule="auto"/>
        <w:ind w:left="708" w:hanging="708"/>
        <w:jc w:val="both"/>
        <w:rPr>
          <w:rFonts w:ascii="Times New Roman" w:hAnsi="Times New Roman" w:cs="Times New Roman"/>
          <w:sz w:val="24"/>
          <w:szCs w:val="24"/>
        </w:rPr>
      </w:pPr>
      <w:r w:rsidRPr="00A47738">
        <w:rPr>
          <w:rFonts w:ascii="Times New Roman" w:hAnsi="Times New Roman" w:cs="Times New Roman"/>
          <w:sz w:val="24"/>
          <w:szCs w:val="24"/>
        </w:rPr>
        <w:lastRenderedPageBreak/>
        <w:t xml:space="preserve">Puget, J. y Berenstein, I. (1992). </w:t>
      </w:r>
      <w:r w:rsidRPr="00A47738">
        <w:rPr>
          <w:rFonts w:ascii="Times New Roman" w:hAnsi="Times New Roman" w:cs="Times New Roman"/>
          <w:i/>
          <w:sz w:val="24"/>
          <w:szCs w:val="24"/>
        </w:rPr>
        <w:t>Psicoanálisis de la pareja matrimonial</w:t>
      </w:r>
      <w:r w:rsidRPr="00A47738">
        <w:rPr>
          <w:rFonts w:ascii="Times New Roman" w:hAnsi="Times New Roman" w:cs="Times New Roman"/>
          <w:sz w:val="24"/>
          <w:szCs w:val="24"/>
        </w:rPr>
        <w:t xml:space="preserve"> (3.ª ed.). Editorial Paidós.</w:t>
      </w:r>
    </w:p>
    <w:p w14:paraId="1EBDA423" w14:textId="77777777" w:rsidR="00377E70" w:rsidRPr="00A47738" w:rsidRDefault="00377E70" w:rsidP="00377E70">
      <w:pPr>
        <w:spacing w:after="0" w:line="360" w:lineRule="auto"/>
        <w:ind w:left="708" w:hanging="708"/>
        <w:jc w:val="both"/>
        <w:rPr>
          <w:rFonts w:ascii="Times New Roman" w:hAnsi="Times New Roman" w:cs="Times New Roman"/>
          <w:sz w:val="24"/>
          <w:szCs w:val="24"/>
        </w:rPr>
      </w:pPr>
      <w:r w:rsidRPr="00A47738">
        <w:rPr>
          <w:rFonts w:ascii="Times New Roman" w:hAnsi="Times New Roman" w:cs="Times New Roman"/>
          <w:sz w:val="24"/>
          <w:szCs w:val="24"/>
        </w:rPr>
        <w:t xml:space="preserve">Sábato, E. (1978). </w:t>
      </w:r>
      <w:r w:rsidRPr="00A47738">
        <w:rPr>
          <w:rFonts w:ascii="Times New Roman" w:hAnsi="Times New Roman" w:cs="Times New Roman"/>
          <w:i/>
          <w:sz w:val="24"/>
          <w:szCs w:val="24"/>
        </w:rPr>
        <w:t>Ensayo sobre la educación en América Latina</w:t>
      </w:r>
      <w:r w:rsidRPr="00A47738">
        <w:rPr>
          <w:rFonts w:ascii="Times New Roman" w:hAnsi="Times New Roman" w:cs="Times New Roman"/>
          <w:sz w:val="24"/>
          <w:szCs w:val="24"/>
        </w:rPr>
        <w:t xml:space="preserve">. Suplemento El Clarín. </w:t>
      </w:r>
    </w:p>
    <w:p w14:paraId="6C4E855D" w14:textId="77777777" w:rsidR="00377E70" w:rsidRPr="00A47738" w:rsidRDefault="00377E70" w:rsidP="00377E70">
      <w:pPr>
        <w:spacing w:after="0" w:line="360" w:lineRule="auto"/>
        <w:ind w:left="708" w:hanging="708"/>
        <w:jc w:val="both"/>
        <w:rPr>
          <w:rFonts w:ascii="Times New Roman" w:hAnsi="Times New Roman" w:cs="Times New Roman"/>
          <w:sz w:val="24"/>
          <w:szCs w:val="24"/>
        </w:rPr>
      </w:pPr>
      <w:r w:rsidRPr="00A47738">
        <w:rPr>
          <w:rFonts w:ascii="Times New Roman" w:hAnsi="Times New Roman" w:cs="Times New Roman"/>
          <w:sz w:val="24"/>
          <w:szCs w:val="24"/>
        </w:rPr>
        <w:t xml:space="preserve">Serrano, M. E. y Álvarez, D. G. (2010). </w:t>
      </w:r>
      <w:r w:rsidRPr="00A47738">
        <w:rPr>
          <w:rFonts w:ascii="Times New Roman" w:hAnsi="Times New Roman" w:cs="Times New Roman"/>
          <w:iCs/>
          <w:sz w:val="24"/>
          <w:szCs w:val="24"/>
        </w:rPr>
        <w:t>Inteligencia emocional: autocontrol en adolescentes estudiantes del último año de secundaria.</w:t>
      </w:r>
      <w:r w:rsidRPr="00A47738">
        <w:rPr>
          <w:rFonts w:ascii="Times New Roman" w:hAnsi="Times New Roman" w:cs="Times New Roman"/>
          <w:sz w:val="24"/>
          <w:szCs w:val="24"/>
        </w:rPr>
        <w:t> </w:t>
      </w:r>
      <w:r w:rsidRPr="00A47738">
        <w:rPr>
          <w:rFonts w:ascii="Times New Roman" w:hAnsi="Times New Roman" w:cs="Times New Roman"/>
          <w:i/>
          <w:iCs/>
          <w:sz w:val="24"/>
          <w:szCs w:val="24"/>
        </w:rPr>
        <w:t>Multiciencias</w:t>
      </w:r>
      <w:r w:rsidRPr="00A47738">
        <w:rPr>
          <w:rFonts w:ascii="Times New Roman" w:hAnsi="Times New Roman" w:cs="Times New Roman"/>
          <w:sz w:val="24"/>
          <w:szCs w:val="24"/>
        </w:rPr>
        <w:t>, </w:t>
      </w:r>
      <w:r w:rsidRPr="00A47738">
        <w:rPr>
          <w:rFonts w:ascii="Times New Roman" w:hAnsi="Times New Roman" w:cs="Times New Roman"/>
          <w:i/>
          <w:iCs/>
          <w:sz w:val="24"/>
          <w:szCs w:val="24"/>
        </w:rPr>
        <w:t>10</w:t>
      </w:r>
      <w:r w:rsidRPr="00A47738">
        <w:rPr>
          <w:rFonts w:ascii="Times New Roman" w:hAnsi="Times New Roman" w:cs="Times New Roman"/>
          <w:sz w:val="24"/>
          <w:szCs w:val="24"/>
        </w:rPr>
        <w:t>(3), 273-280.</w:t>
      </w:r>
    </w:p>
    <w:p w14:paraId="1B5F38E6" w14:textId="19383E98" w:rsidR="00377E70" w:rsidRPr="00A47738" w:rsidRDefault="00377E70" w:rsidP="00377E70">
      <w:pPr>
        <w:spacing w:after="0" w:line="360" w:lineRule="auto"/>
        <w:ind w:left="708" w:hanging="708"/>
        <w:jc w:val="both"/>
        <w:rPr>
          <w:rFonts w:ascii="Times New Roman" w:hAnsi="Times New Roman" w:cs="Times New Roman"/>
          <w:sz w:val="24"/>
          <w:szCs w:val="24"/>
        </w:rPr>
      </w:pPr>
      <w:r w:rsidRPr="00A47738">
        <w:rPr>
          <w:rFonts w:ascii="Times New Roman" w:hAnsi="Times New Roman" w:cs="Times New Roman"/>
          <w:sz w:val="24"/>
          <w:szCs w:val="24"/>
        </w:rPr>
        <w:t xml:space="preserve">Vélez, G. A. M. y Hoyos, C. M. L. (2021). </w:t>
      </w:r>
      <w:r w:rsidRPr="00A47738">
        <w:rPr>
          <w:rFonts w:ascii="Times New Roman" w:hAnsi="Times New Roman" w:cs="Times New Roman"/>
          <w:iCs/>
          <w:sz w:val="24"/>
          <w:szCs w:val="24"/>
        </w:rPr>
        <w:t xml:space="preserve">Las relaciones </w:t>
      </w:r>
      <w:r w:rsidR="002A5D56" w:rsidRPr="00A47738">
        <w:rPr>
          <w:rFonts w:ascii="Times New Roman" w:hAnsi="Times New Roman" w:cs="Times New Roman"/>
          <w:iCs/>
          <w:sz w:val="24"/>
          <w:szCs w:val="24"/>
        </w:rPr>
        <w:t>i</w:t>
      </w:r>
      <w:r w:rsidRPr="00A47738">
        <w:rPr>
          <w:rFonts w:ascii="Times New Roman" w:hAnsi="Times New Roman" w:cs="Times New Roman"/>
          <w:iCs/>
          <w:sz w:val="24"/>
          <w:szCs w:val="24"/>
        </w:rPr>
        <w:t>nterpersonales en contextos educativos diversos: estudio de casos.</w:t>
      </w:r>
      <w:r w:rsidRPr="00A47738">
        <w:rPr>
          <w:rFonts w:ascii="Times New Roman" w:hAnsi="Times New Roman" w:cs="Times New Roman"/>
          <w:sz w:val="24"/>
          <w:szCs w:val="24"/>
        </w:rPr>
        <w:t> </w:t>
      </w:r>
      <w:r w:rsidRPr="00A47738">
        <w:rPr>
          <w:rFonts w:ascii="Times New Roman" w:hAnsi="Times New Roman" w:cs="Times New Roman"/>
          <w:i/>
          <w:iCs/>
          <w:sz w:val="24"/>
          <w:szCs w:val="24"/>
        </w:rPr>
        <w:t>Revista Perspectivas</w:t>
      </w:r>
      <w:r w:rsidRPr="00A47738">
        <w:rPr>
          <w:rFonts w:ascii="Times New Roman" w:hAnsi="Times New Roman" w:cs="Times New Roman"/>
          <w:sz w:val="24"/>
          <w:szCs w:val="24"/>
        </w:rPr>
        <w:t>, </w:t>
      </w:r>
      <w:r w:rsidRPr="00A47738">
        <w:rPr>
          <w:rFonts w:ascii="Times New Roman" w:hAnsi="Times New Roman" w:cs="Times New Roman"/>
          <w:i/>
          <w:iCs/>
          <w:sz w:val="24"/>
          <w:szCs w:val="24"/>
        </w:rPr>
        <w:t>6</w:t>
      </w:r>
      <w:r w:rsidRPr="00A47738">
        <w:rPr>
          <w:rFonts w:ascii="Times New Roman" w:hAnsi="Times New Roman" w:cs="Times New Roman"/>
          <w:sz w:val="24"/>
          <w:szCs w:val="24"/>
        </w:rPr>
        <w:t>(21), 25-40.</w:t>
      </w:r>
    </w:p>
    <w:p w14:paraId="2F1689A0" w14:textId="77777777" w:rsidR="00377E70" w:rsidRPr="00D2361E" w:rsidRDefault="00377E70" w:rsidP="00377E70">
      <w:pPr>
        <w:spacing w:after="0" w:line="360" w:lineRule="auto"/>
        <w:ind w:left="708" w:hanging="708"/>
        <w:jc w:val="both"/>
        <w:rPr>
          <w:rFonts w:ascii="Times New Roman" w:hAnsi="Times New Roman" w:cs="Times New Roman"/>
          <w:color w:val="000000" w:themeColor="text1"/>
          <w:sz w:val="24"/>
          <w:szCs w:val="24"/>
        </w:rPr>
      </w:pPr>
      <w:r w:rsidRPr="00D2361E">
        <w:rPr>
          <w:rFonts w:ascii="Times New Roman" w:hAnsi="Times New Roman" w:cs="Times New Roman"/>
          <w:color w:val="000000" w:themeColor="text1"/>
          <w:sz w:val="24"/>
          <w:szCs w:val="24"/>
        </w:rPr>
        <w:t xml:space="preserve">Villegas, M. D. C. M., Pérez, A. G. y Morillo, Y. D. V. A. (2012). </w:t>
      </w:r>
      <w:r w:rsidRPr="00D2361E">
        <w:rPr>
          <w:rFonts w:ascii="Times New Roman" w:hAnsi="Times New Roman" w:cs="Times New Roman"/>
          <w:iCs/>
          <w:color w:val="000000" w:themeColor="text1"/>
          <w:sz w:val="24"/>
          <w:szCs w:val="24"/>
        </w:rPr>
        <w:t>Habilidades interpersonales de la comunicación y responsabilidad social en organizaciones educativas.</w:t>
      </w:r>
      <w:r w:rsidRPr="00D2361E">
        <w:rPr>
          <w:rFonts w:ascii="Times New Roman" w:hAnsi="Times New Roman" w:cs="Times New Roman"/>
          <w:color w:val="000000" w:themeColor="text1"/>
          <w:sz w:val="24"/>
          <w:szCs w:val="24"/>
        </w:rPr>
        <w:t> </w:t>
      </w:r>
      <w:r w:rsidRPr="00D2361E">
        <w:rPr>
          <w:rFonts w:ascii="Times New Roman" w:hAnsi="Times New Roman" w:cs="Times New Roman"/>
          <w:i/>
          <w:iCs/>
          <w:color w:val="000000" w:themeColor="text1"/>
          <w:sz w:val="24"/>
          <w:szCs w:val="24"/>
        </w:rPr>
        <w:t>Multiciencias</w:t>
      </w:r>
      <w:r w:rsidRPr="00D2361E">
        <w:rPr>
          <w:rFonts w:ascii="Times New Roman" w:hAnsi="Times New Roman" w:cs="Times New Roman"/>
          <w:color w:val="000000" w:themeColor="text1"/>
          <w:sz w:val="24"/>
          <w:szCs w:val="24"/>
        </w:rPr>
        <w:t>, </w:t>
      </w:r>
      <w:r w:rsidRPr="00D2361E">
        <w:rPr>
          <w:rFonts w:ascii="Times New Roman" w:hAnsi="Times New Roman" w:cs="Times New Roman"/>
          <w:i/>
          <w:iCs/>
          <w:color w:val="000000" w:themeColor="text1"/>
          <w:sz w:val="24"/>
          <w:szCs w:val="24"/>
        </w:rPr>
        <w:t>12</w:t>
      </w:r>
      <w:r w:rsidRPr="00D2361E">
        <w:rPr>
          <w:rFonts w:ascii="Times New Roman" w:hAnsi="Times New Roman" w:cs="Times New Roman"/>
          <w:color w:val="000000" w:themeColor="text1"/>
          <w:sz w:val="24"/>
          <w:szCs w:val="24"/>
        </w:rPr>
        <w:t>, 221-227.</w:t>
      </w:r>
    </w:p>
    <w:p w14:paraId="0EAA9033" w14:textId="202F1AA2" w:rsidR="00377E70" w:rsidRDefault="00377E70" w:rsidP="00377E70">
      <w:pPr>
        <w:spacing w:after="0" w:line="360" w:lineRule="auto"/>
        <w:ind w:left="708" w:hanging="708"/>
        <w:jc w:val="both"/>
        <w:rPr>
          <w:rFonts w:ascii="Times New Roman" w:hAnsi="Times New Roman" w:cs="Times New Roman"/>
          <w:bCs/>
          <w:sz w:val="24"/>
          <w:szCs w:val="24"/>
          <w:lang w:val="es-ES"/>
        </w:rPr>
      </w:pPr>
      <w:r w:rsidRPr="00A47738">
        <w:rPr>
          <w:rFonts w:ascii="Times New Roman" w:hAnsi="Times New Roman" w:cs="Times New Roman"/>
          <w:bCs/>
          <w:sz w:val="24"/>
          <w:szCs w:val="24"/>
          <w:lang w:val="es-ES"/>
        </w:rPr>
        <w:t xml:space="preserve">Zeller, F. </w:t>
      </w:r>
      <w:r w:rsidR="00EC53C8" w:rsidRPr="00A47738">
        <w:rPr>
          <w:rFonts w:ascii="Times New Roman" w:hAnsi="Times New Roman" w:cs="Times New Roman"/>
          <w:bCs/>
          <w:sz w:val="24"/>
          <w:szCs w:val="24"/>
          <w:lang w:val="es-ES"/>
        </w:rPr>
        <w:t xml:space="preserve">(director) </w:t>
      </w:r>
      <w:r w:rsidRPr="00A47738">
        <w:rPr>
          <w:rFonts w:ascii="Times New Roman" w:hAnsi="Times New Roman" w:cs="Times New Roman"/>
          <w:bCs/>
          <w:sz w:val="24"/>
          <w:szCs w:val="24"/>
          <w:lang w:val="es-ES"/>
        </w:rPr>
        <w:t>(202</w:t>
      </w:r>
      <w:r w:rsidR="00EC53C8" w:rsidRPr="00A47738">
        <w:rPr>
          <w:rFonts w:ascii="Times New Roman" w:hAnsi="Times New Roman" w:cs="Times New Roman"/>
          <w:bCs/>
          <w:sz w:val="24"/>
          <w:szCs w:val="24"/>
          <w:lang w:val="es-ES"/>
        </w:rPr>
        <w:t>2</w:t>
      </w:r>
      <w:r w:rsidRPr="00A47738">
        <w:rPr>
          <w:rFonts w:ascii="Times New Roman" w:hAnsi="Times New Roman" w:cs="Times New Roman"/>
          <w:bCs/>
          <w:sz w:val="24"/>
          <w:szCs w:val="24"/>
          <w:lang w:val="es-ES"/>
        </w:rPr>
        <w:t xml:space="preserve">). </w:t>
      </w:r>
      <w:r w:rsidRPr="00A47738">
        <w:rPr>
          <w:rFonts w:ascii="Times New Roman" w:hAnsi="Times New Roman" w:cs="Times New Roman"/>
          <w:bCs/>
          <w:i/>
          <w:iCs/>
          <w:sz w:val="24"/>
          <w:szCs w:val="24"/>
          <w:lang w:val="es-ES"/>
        </w:rPr>
        <w:t>El hijo</w:t>
      </w:r>
      <w:r w:rsidRPr="00A47738">
        <w:rPr>
          <w:rFonts w:ascii="Times New Roman" w:hAnsi="Times New Roman" w:cs="Times New Roman"/>
          <w:bCs/>
          <w:sz w:val="24"/>
          <w:szCs w:val="24"/>
          <w:lang w:val="es-ES"/>
        </w:rPr>
        <w:t xml:space="preserve"> </w:t>
      </w:r>
      <w:r w:rsidR="00EC53C8" w:rsidRPr="00A47738">
        <w:rPr>
          <w:rFonts w:ascii="Times New Roman" w:hAnsi="Times New Roman" w:cs="Times New Roman"/>
          <w:bCs/>
          <w:sz w:val="24"/>
          <w:szCs w:val="24"/>
          <w:lang w:val="es-ES"/>
        </w:rPr>
        <w:t>(p</w:t>
      </w:r>
      <w:r w:rsidRPr="00A47738">
        <w:rPr>
          <w:rFonts w:ascii="Times New Roman" w:hAnsi="Times New Roman" w:cs="Times New Roman"/>
          <w:bCs/>
          <w:sz w:val="24"/>
          <w:szCs w:val="24"/>
          <w:lang w:val="es-ES"/>
        </w:rPr>
        <w:t>elícula</w:t>
      </w:r>
      <w:r w:rsidR="00EC53C8" w:rsidRPr="00A47738">
        <w:rPr>
          <w:rFonts w:ascii="Times New Roman" w:hAnsi="Times New Roman" w:cs="Times New Roman"/>
          <w:bCs/>
          <w:sz w:val="24"/>
          <w:szCs w:val="24"/>
          <w:lang w:val="es-ES"/>
        </w:rPr>
        <w:t>)</w:t>
      </w:r>
      <w:r w:rsidRPr="00A47738">
        <w:rPr>
          <w:rFonts w:ascii="Times New Roman" w:hAnsi="Times New Roman" w:cs="Times New Roman"/>
          <w:bCs/>
          <w:sz w:val="24"/>
          <w:szCs w:val="24"/>
          <w:lang w:val="es-ES"/>
        </w:rPr>
        <w:t xml:space="preserve">. </w:t>
      </w:r>
      <w:r w:rsidR="00EC53C8" w:rsidRPr="00A47738">
        <w:rPr>
          <w:rFonts w:ascii="Times New Roman" w:hAnsi="Times New Roman" w:cs="Times New Roman"/>
          <w:color w:val="000000"/>
          <w:sz w:val="24"/>
          <w:szCs w:val="24"/>
        </w:rPr>
        <w:t>STXfilms</w:t>
      </w:r>
      <w:r w:rsidRPr="00A47738">
        <w:rPr>
          <w:rFonts w:ascii="Times New Roman" w:hAnsi="Times New Roman" w:cs="Times New Roman"/>
          <w:bCs/>
          <w:sz w:val="24"/>
          <w:szCs w:val="24"/>
          <w:lang w:val="es-ES"/>
        </w:rPr>
        <w:t>.</w:t>
      </w:r>
    </w:p>
    <w:p w14:paraId="406ABC89" w14:textId="77777777" w:rsidR="00377E70" w:rsidRDefault="00377E70" w:rsidP="00377E70">
      <w:pPr>
        <w:spacing w:after="0" w:line="360" w:lineRule="auto"/>
        <w:ind w:left="708" w:hanging="708"/>
        <w:jc w:val="both"/>
        <w:rPr>
          <w:rFonts w:ascii="Times New Roman" w:hAnsi="Times New Roman" w:cs="Times New Roman"/>
          <w:bCs/>
          <w:sz w:val="24"/>
          <w:szCs w:val="24"/>
          <w:lang w:val="es-ES"/>
        </w:rPr>
      </w:pPr>
    </w:p>
    <w:p w14:paraId="760799B2" w14:textId="77777777" w:rsidR="00B84C5A" w:rsidRPr="00D061DD" w:rsidRDefault="00B84C5A" w:rsidP="00392597">
      <w:pPr>
        <w:spacing w:after="0" w:line="360" w:lineRule="auto"/>
        <w:jc w:val="both"/>
        <w:rPr>
          <w:rFonts w:ascii="Times New Roman" w:hAnsi="Times New Roman" w:cs="Times New Roman"/>
          <w:bCs/>
          <w:sz w:val="24"/>
          <w:szCs w:val="24"/>
        </w:rPr>
      </w:pPr>
    </w:p>
    <w:sectPr w:rsidR="00B84C5A" w:rsidRPr="00D061DD" w:rsidSect="00D2361E">
      <w:headerReference w:type="default" r:id="rId13"/>
      <w:footerReference w:type="default" r:id="rId14"/>
      <w:pgSz w:w="12240" w:h="15840"/>
      <w:pgMar w:top="1418" w:right="1418" w:bottom="426" w:left="1701" w:header="142" w:footer="13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nder" w:date="2023-09-25T22:22:00Z" w:initials="E">
    <w:p w14:paraId="3D584E45" w14:textId="77777777" w:rsidR="00377E70" w:rsidRPr="0091313F" w:rsidRDefault="00377E70" w:rsidP="00377E70">
      <w:pPr>
        <w:pStyle w:val="Textocomentario"/>
        <w:jc w:val="both"/>
        <w:rPr>
          <w:sz w:val="22"/>
          <w:szCs w:val="22"/>
        </w:rPr>
      </w:pPr>
      <w:r>
        <w:rPr>
          <w:rStyle w:val="Refdecomentario"/>
        </w:rPr>
        <w:annotationRef/>
      </w:r>
      <w:r w:rsidRPr="0091313F">
        <w:rPr>
          <w:sz w:val="22"/>
          <w:szCs w:val="22"/>
        </w:rPr>
        <w:t>Falta el número de página</w:t>
      </w:r>
      <w:r>
        <w:rPr>
          <w:sz w:val="22"/>
          <w:szCs w:val="22"/>
        </w:rPr>
        <w:t xml:space="preserve"> en esta cita textual</w:t>
      </w:r>
      <w:r w:rsidRPr="0091313F">
        <w:rPr>
          <w:sz w:val="22"/>
          <w:szCs w:val="22"/>
        </w:rPr>
        <w:t xml:space="preserve">. </w:t>
      </w:r>
    </w:p>
    <w:p w14:paraId="7FBF7658" w14:textId="77777777" w:rsidR="00377E70" w:rsidRPr="0091313F" w:rsidRDefault="00377E70" w:rsidP="00377E70">
      <w:pPr>
        <w:pStyle w:val="Textocomentario"/>
        <w:jc w:val="both"/>
        <w:rPr>
          <w:sz w:val="22"/>
          <w:szCs w:val="22"/>
        </w:rPr>
      </w:pPr>
      <w:r w:rsidRPr="0091313F">
        <w:rPr>
          <w:sz w:val="22"/>
          <w:szCs w:val="22"/>
        </w:rPr>
        <w:t>Por favor, incluirlo usando el siguiente formato (</w:t>
      </w:r>
      <w:r w:rsidRPr="0091313F">
        <w:rPr>
          <w:sz w:val="22"/>
          <w:szCs w:val="22"/>
          <w:highlight w:val="yellow"/>
        </w:rPr>
        <w:t>p. 50</w:t>
      </w:r>
      <w:r w:rsidRPr="0091313F">
        <w:rPr>
          <w:sz w:val="22"/>
          <w:szCs w:val="22"/>
        </w:rPr>
        <w:t>)</w:t>
      </w:r>
      <w:r w:rsidRPr="0091313F">
        <w:rPr>
          <w:sz w:val="22"/>
          <w:szCs w:val="22"/>
          <w:highlight w:val="yellow"/>
        </w:rPr>
        <w:t>.</w:t>
      </w:r>
      <w:r w:rsidRPr="0091313F">
        <w:rPr>
          <w:sz w:val="22"/>
          <w:szCs w:val="22"/>
        </w:rPr>
        <w:t xml:space="preserve"> (Obsérvese que el punto va </w:t>
      </w:r>
      <w:r w:rsidRPr="0091313F">
        <w:rPr>
          <w:b/>
          <w:sz w:val="22"/>
          <w:szCs w:val="22"/>
          <w:u w:val="single"/>
        </w:rPr>
        <w:t>después</w:t>
      </w:r>
      <w:r w:rsidRPr="0091313F">
        <w:rPr>
          <w:sz w:val="22"/>
          <w:szCs w:val="22"/>
        </w:rPr>
        <w:t xml:space="preserve"> del paréntesis y que entre la abreviatura de </w:t>
      </w:r>
      <w:r w:rsidRPr="0091313F">
        <w:rPr>
          <w:i/>
          <w:sz w:val="22"/>
          <w:szCs w:val="22"/>
        </w:rPr>
        <w:t>página</w:t>
      </w:r>
      <w:r w:rsidRPr="0091313F">
        <w:rPr>
          <w:sz w:val="22"/>
          <w:szCs w:val="22"/>
        </w:rPr>
        <w:t xml:space="preserve"> (</w:t>
      </w:r>
      <w:r w:rsidRPr="0091313F">
        <w:rPr>
          <w:b/>
          <w:sz w:val="22"/>
          <w:szCs w:val="22"/>
        </w:rPr>
        <w:t>p.)</w:t>
      </w:r>
      <w:r w:rsidRPr="0091313F">
        <w:rPr>
          <w:sz w:val="22"/>
          <w:szCs w:val="22"/>
        </w:rPr>
        <w:t xml:space="preserve"> y el número hay un espacio de separación).</w:t>
      </w:r>
    </w:p>
    <w:p w14:paraId="6F2C0088" w14:textId="77777777" w:rsidR="00377E70" w:rsidRPr="0091313F" w:rsidRDefault="00377E70" w:rsidP="00377E70">
      <w:pPr>
        <w:pStyle w:val="Textocomentario"/>
        <w:jc w:val="both"/>
        <w:rPr>
          <w:sz w:val="22"/>
          <w:szCs w:val="22"/>
        </w:rPr>
      </w:pPr>
      <w:r w:rsidRPr="0091313F">
        <w:rPr>
          <w:sz w:val="22"/>
          <w:szCs w:val="22"/>
        </w:rPr>
        <w:t xml:space="preserve">Ahora bien, si la información citada no aparece en un documento con numeración (como sucede con las citas que se toman, por ejemplo, de los blogs de internet), entonces se debe </w:t>
      </w:r>
      <w:r w:rsidRPr="0091313F">
        <w:rPr>
          <w:b/>
          <w:sz w:val="22"/>
          <w:szCs w:val="22"/>
          <w:u w:val="single"/>
        </w:rPr>
        <w:t>contar el número del párrafo</w:t>
      </w:r>
      <w:r w:rsidRPr="0091313F">
        <w:rPr>
          <w:sz w:val="22"/>
          <w:szCs w:val="22"/>
        </w:rPr>
        <w:t xml:space="preserve"> donde aparece el fragmento citado. En ese caso, quedaría así: (</w:t>
      </w:r>
      <w:r w:rsidRPr="0091313F">
        <w:rPr>
          <w:sz w:val="22"/>
          <w:szCs w:val="22"/>
          <w:highlight w:val="green"/>
        </w:rPr>
        <w:t>párr</w:t>
      </w:r>
      <w:r w:rsidRPr="0091313F">
        <w:rPr>
          <w:sz w:val="22"/>
          <w:szCs w:val="22"/>
        </w:rPr>
        <w:t xml:space="preserve">. 5). (Obsérvese que se usa la abreviatura de la palabra </w:t>
      </w:r>
      <w:r w:rsidRPr="0091313F">
        <w:rPr>
          <w:b/>
          <w:sz w:val="22"/>
          <w:szCs w:val="22"/>
          <w:u w:val="single"/>
        </w:rPr>
        <w:t>párrafo</w:t>
      </w:r>
      <w:r w:rsidRPr="0091313F">
        <w:rPr>
          <w:sz w:val="22"/>
          <w:szCs w:val="22"/>
        </w:rPr>
        <w:t>).</w:t>
      </w:r>
    </w:p>
    <w:p w14:paraId="061D5746" w14:textId="77777777" w:rsidR="00377E70" w:rsidRPr="0091313F" w:rsidRDefault="00377E70" w:rsidP="00377E70">
      <w:pPr>
        <w:pStyle w:val="Textocomentario"/>
        <w:jc w:val="both"/>
        <w:rPr>
          <w:sz w:val="22"/>
          <w:szCs w:val="22"/>
        </w:rPr>
      </w:pPr>
    </w:p>
    <w:p w14:paraId="74DE788A" w14:textId="2EA9C144" w:rsidR="00377E70" w:rsidRDefault="00377E70">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DE78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A5539B8" w16cex:dateUtc="2023-09-26T0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DE788A" w16cid:durableId="4A5539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181B5" w14:textId="77777777" w:rsidR="00A44298" w:rsidRDefault="00A44298" w:rsidP="007A4525">
      <w:pPr>
        <w:spacing w:after="0" w:line="240" w:lineRule="auto"/>
      </w:pPr>
      <w:r>
        <w:separator/>
      </w:r>
    </w:p>
  </w:endnote>
  <w:endnote w:type="continuationSeparator" w:id="0">
    <w:p w14:paraId="2601ADFA" w14:textId="77777777" w:rsidR="00A44298" w:rsidRDefault="00A44298" w:rsidP="007A4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325888"/>
      <w:docPartObj>
        <w:docPartGallery w:val="Page Numbers (Bottom of Page)"/>
        <w:docPartUnique/>
      </w:docPartObj>
    </w:sdtPr>
    <w:sdtContent>
      <w:p w14:paraId="519310B2" w14:textId="20052A43" w:rsidR="00CA60DD" w:rsidRDefault="00000000">
        <w:pPr>
          <w:pStyle w:val="Piedepgina"/>
          <w:jc w:val="right"/>
        </w:pPr>
      </w:p>
    </w:sdtContent>
  </w:sdt>
  <w:p w14:paraId="464569CA" w14:textId="2758CBE0" w:rsidR="00CA60DD" w:rsidRDefault="00D2361E" w:rsidP="00D2361E">
    <w:pPr>
      <w:pStyle w:val="Piedepgina"/>
      <w:jc w:val="center"/>
    </w:pPr>
    <w:r>
      <w:rPr>
        <w:rFonts w:ascii="Calibri" w:hAnsi="Calibri" w:cs="Calibri"/>
        <w:b/>
        <w:szCs w:val="20"/>
      </w:rPr>
      <w:t>Vol. 10, Núm. 20                   Julio - Diciembre 2023                       CEMYS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D3693" w14:textId="77777777" w:rsidR="00A44298" w:rsidRDefault="00A44298" w:rsidP="007A4525">
      <w:pPr>
        <w:spacing w:after="0" w:line="240" w:lineRule="auto"/>
      </w:pPr>
      <w:r>
        <w:separator/>
      </w:r>
    </w:p>
  </w:footnote>
  <w:footnote w:type="continuationSeparator" w:id="0">
    <w:p w14:paraId="6E3BA0BF" w14:textId="77777777" w:rsidR="00A44298" w:rsidRDefault="00A44298" w:rsidP="007A4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8B" w14:textId="6D0DD2C9" w:rsidR="00D2361E" w:rsidRDefault="00D2361E">
    <w:pPr>
      <w:pStyle w:val="Encabezado"/>
    </w:pPr>
    <w:r>
      <w:rPr>
        <w:noProof/>
      </w:rPr>
      <w:drawing>
        <wp:inline distT="0" distB="0" distL="0" distR="0" wp14:anchorId="465C49D4" wp14:editId="5D891791">
          <wp:extent cx="5200000" cy="704762"/>
          <wp:effectExtent l="0" t="0" r="1270" b="635"/>
          <wp:docPr id="1725224078" name="Imagen 1725224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818212" name=""/>
                  <pic:cNvPicPr/>
                </pic:nvPicPr>
                <pic:blipFill>
                  <a:blip r:embed="rId1"/>
                  <a:stretch>
                    <a:fillRect/>
                  </a:stretch>
                </pic:blipFill>
                <pic:spPr>
                  <a:xfrm>
                    <a:off x="0" y="0"/>
                    <a:ext cx="5200000" cy="704762"/>
                  </a:xfrm>
                  <a:prstGeom prst="rect">
                    <a:avLst/>
                  </a:prstGeom>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der">
    <w15:presenceInfo w15:providerId="None" w15:userId="En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1DE"/>
    <w:rsid w:val="00000E74"/>
    <w:rsid w:val="00005602"/>
    <w:rsid w:val="000058EC"/>
    <w:rsid w:val="00020439"/>
    <w:rsid w:val="00023271"/>
    <w:rsid w:val="00025725"/>
    <w:rsid w:val="000412B2"/>
    <w:rsid w:val="000466AD"/>
    <w:rsid w:val="00050957"/>
    <w:rsid w:val="000570A0"/>
    <w:rsid w:val="00057F2C"/>
    <w:rsid w:val="00061931"/>
    <w:rsid w:val="00061CE8"/>
    <w:rsid w:val="00062874"/>
    <w:rsid w:val="00066E6B"/>
    <w:rsid w:val="00084FAA"/>
    <w:rsid w:val="00085D0B"/>
    <w:rsid w:val="0009523C"/>
    <w:rsid w:val="000963C6"/>
    <w:rsid w:val="000A0DD1"/>
    <w:rsid w:val="000A56E3"/>
    <w:rsid w:val="000A7B5F"/>
    <w:rsid w:val="000B6C3B"/>
    <w:rsid w:val="000C78C6"/>
    <w:rsid w:val="000D07AD"/>
    <w:rsid w:val="000D5AB9"/>
    <w:rsid w:val="000D7FD5"/>
    <w:rsid w:val="000F2CB3"/>
    <w:rsid w:val="000F40D2"/>
    <w:rsid w:val="0010329B"/>
    <w:rsid w:val="00103C69"/>
    <w:rsid w:val="001065B3"/>
    <w:rsid w:val="00106E91"/>
    <w:rsid w:val="00112474"/>
    <w:rsid w:val="001125A6"/>
    <w:rsid w:val="00115805"/>
    <w:rsid w:val="00115CB9"/>
    <w:rsid w:val="001178F9"/>
    <w:rsid w:val="0012696B"/>
    <w:rsid w:val="0013180A"/>
    <w:rsid w:val="00134552"/>
    <w:rsid w:val="00136049"/>
    <w:rsid w:val="001468EA"/>
    <w:rsid w:val="0015176A"/>
    <w:rsid w:val="001613FC"/>
    <w:rsid w:val="00162295"/>
    <w:rsid w:val="0016415A"/>
    <w:rsid w:val="001641A6"/>
    <w:rsid w:val="0018733F"/>
    <w:rsid w:val="0019014C"/>
    <w:rsid w:val="001A0FF4"/>
    <w:rsid w:val="001A2D8C"/>
    <w:rsid w:val="001A5B46"/>
    <w:rsid w:val="001B1085"/>
    <w:rsid w:val="001B5EDB"/>
    <w:rsid w:val="001C40E0"/>
    <w:rsid w:val="001D05FD"/>
    <w:rsid w:val="001E6831"/>
    <w:rsid w:val="001E729E"/>
    <w:rsid w:val="001F0257"/>
    <w:rsid w:val="00200700"/>
    <w:rsid w:val="00201CD7"/>
    <w:rsid w:val="002134B0"/>
    <w:rsid w:val="00214C0A"/>
    <w:rsid w:val="00215C29"/>
    <w:rsid w:val="00217775"/>
    <w:rsid w:val="00221374"/>
    <w:rsid w:val="0022151A"/>
    <w:rsid w:val="00224260"/>
    <w:rsid w:val="00225ED1"/>
    <w:rsid w:val="00226817"/>
    <w:rsid w:val="00230966"/>
    <w:rsid w:val="00242E0C"/>
    <w:rsid w:val="0024408C"/>
    <w:rsid w:val="00246224"/>
    <w:rsid w:val="00247470"/>
    <w:rsid w:val="00250325"/>
    <w:rsid w:val="0025792D"/>
    <w:rsid w:val="0027203D"/>
    <w:rsid w:val="00275CE7"/>
    <w:rsid w:val="0028264F"/>
    <w:rsid w:val="0028388F"/>
    <w:rsid w:val="00290D84"/>
    <w:rsid w:val="00297D82"/>
    <w:rsid w:val="002A4F61"/>
    <w:rsid w:val="002A5627"/>
    <w:rsid w:val="002A5D56"/>
    <w:rsid w:val="002B2ECF"/>
    <w:rsid w:val="002B6A62"/>
    <w:rsid w:val="002D26D7"/>
    <w:rsid w:val="002E0FCF"/>
    <w:rsid w:val="002E36FC"/>
    <w:rsid w:val="002E6168"/>
    <w:rsid w:val="002F6EB5"/>
    <w:rsid w:val="003412A3"/>
    <w:rsid w:val="00341A59"/>
    <w:rsid w:val="00347242"/>
    <w:rsid w:val="003479E0"/>
    <w:rsid w:val="00354953"/>
    <w:rsid w:val="00365915"/>
    <w:rsid w:val="003747E9"/>
    <w:rsid w:val="00375B8B"/>
    <w:rsid w:val="00377E70"/>
    <w:rsid w:val="00381441"/>
    <w:rsid w:val="00392597"/>
    <w:rsid w:val="003931D2"/>
    <w:rsid w:val="00397635"/>
    <w:rsid w:val="003A2FD5"/>
    <w:rsid w:val="003B26EA"/>
    <w:rsid w:val="003B41D6"/>
    <w:rsid w:val="003B76D4"/>
    <w:rsid w:val="003C11FF"/>
    <w:rsid w:val="003D6B81"/>
    <w:rsid w:val="003D772E"/>
    <w:rsid w:val="003D7763"/>
    <w:rsid w:val="003F25E1"/>
    <w:rsid w:val="003F2A06"/>
    <w:rsid w:val="003F5EA8"/>
    <w:rsid w:val="00400D44"/>
    <w:rsid w:val="00410E66"/>
    <w:rsid w:val="004141AC"/>
    <w:rsid w:val="004206D6"/>
    <w:rsid w:val="00434D16"/>
    <w:rsid w:val="00435172"/>
    <w:rsid w:val="00435553"/>
    <w:rsid w:val="004365E2"/>
    <w:rsid w:val="00436B89"/>
    <w:rsid w:val="00437A6F"/>
    <w:rsid w:val="004443E4"/>
    <w:rsid w:val="004567AB"/>
    <w:rsid w:val="00461B77"/>
    <w:rsid w:val="00463CF6"/>
    <w:rsid w:val="00473590"/>
    <w:rsid w:val="00475FD6"/>
    <w:rsid w:val="004813EC"/>
    <w:rsid w:val="00482856"/>
    <w:rsid w:val="00485D17"/>
    <w:rsid w:val="00487DE4"/>
    <w:rsid w:val="00490F88"/>
    <w:rsid w:val="00493D34"/>
    <w:rsid w:val="00495814"/>
    <w:rsid w:val="004A54A8"/>
    <w:rsid w:val="004A78B8"/>
    <w:rsid w:val="004B25FD"/>
    <w:rsid w:val="004B3C3B"/>
    <w:rsid w:val="004B4893"/>
    <w:rsid w:val="004C089A"/>
    <w:rsid w:val="004D032A"/>
    <w:rsid w:val="004D0975"/>
    <w:rsid w:val="00511D68"/>
    <w:rsid w:val="00514496"/>
    <w:rsid w:val="00514BD6"/>
    <w:rsid w:val="00520A14"/>
    <w:rsid w:val="005269ED"/>
    <w:rsid w:val="005302F0"/>
    <w:rsid w:val="00531D56"/>
    <w:rsid w:val="00542A12"/>
    <w:rsid w:val="00545016"/>
    <w:rsid w:val="00545678"/>
    <w:rsid w:val="005469BE"/>
    <w:rsid w:val="0054778F"/>
    <w:rsid w:val="00547B65"/>
    <w:rsid w:val="005530D2"/>
    <w:rsid w:val="005575E3"/>
    <w:rsid w:val="00565103"/>
    <w:rsid w:val="00571272"/>
    <w:rsid w:val="00572B2A"/>
    <w:rsid w:val="00576B9F"/>
    <w:rsid w:val="00586408"/>
    <w:rsid w:val="005A1066"/>
    <w:rsid w:val="005A4420"/>
    <w:rsid w:val="005A5DF1"/>
    <w:rsid w:val="005A780C"/>
    <w:rsid w:val="005B2AAA"/>
    <w:rsid w:val="005B3942"/>
    <w:rsid w:val="005B7ECF"/>
    <w:rsid w:val="005C3FC4"/>
    <w:rsid w:val="005D2B79"/>
    <w:rsid w:val="005E4147"/>
    <w:rsid w:val="005E414C"/>
    <w:rsid w:val="005E5E7A"/>
    <w:rsid w:val="005E6646"/>
    <w:rsid w:val="006036F3"/>
    <w:rsid w:val="00616E6E"/>
    <w:rsid w:val="006226DF"/>
    <w:rsid w:val="00625280"/>
    <w:rsid w:val="00626E1D"/>
    <w:rsid w:val="006304DC"/>
    <w:rsid w:val="006317FF"/>
    <w:rsid w:val="00632E56"/>
    <w:rsid w:val="00640B4B"/>
    <w:rsid w:val="0066131B"/>
    <w:rsid w:val="00671975"/>
    <w:rsid w:val="0067480F"/>
    <w:rsid w:val="006907A6"/>
    <w:rsid w:val="00691AF6"/>
    <w:rsid w:val="006A0F35"/>
    <w:rsid w:val="006A4CEF"/>
    <w:rsid w:val="006B0BED"/>
    <w:rsid w:val="006B3696"/>
    <w:rsid w:val="006B6372"/>
    <w:rsid w:val="006D13F7"/>
    <w:rsid w:val="006D3968"/>
    <w:rsid w:val="006D48EE"/>
    <w:rsid w:val="006E42B7"/>
    <w:rsid w:val="006E6967"/>
    <w:rsid w:val="006F162A"/>
    <w:rsid w:val="0070206A"/>
    <w:rsid w:val="0070213C"/>
    <w:rsid w:val="007137FC"/>
    <w:rsid w:val="00713AC7"/>
    <w:rsid w:val="00716A9C"/>
    <w:rsid w:val="00717FC0"/>
    <w:rsid w:val="00730A85"/>
    <w:rsid w:val="00737689"/>
    <w:rsid w:val="0074077C"/>
    <w:rsid w:val="00745A3F"/>
    <w:rsid w:val="00752E37"/>
    <w:rsid w:val="007572E6"/>
    <w:rsid w:val="00757BC4"/>
    <w:rsid w:val="00765747"/>
    <w:rsid w:val="00766367"/>
    <w:rsid w:val="0077072A"/>
    <w:rsid w:val="00770C5E"/>
    <w:rsid w:val="00781E97"/>
    <w:rsid w:val="007A4525"/>
    <w:rsid w:val="007A46A4"/>
    <w:rsid w:val="007A5D51"/>
    <w:rsid w:val="007B079C"/>
    <w:rsid w:val="007B2AE2"/>
    <w:rsid w:val="007B5CF4"/>
    <w:rsid w:val="007C0BBA"/>
    <w:rsid w:val="007C5185"/>
    <w:rsid w:val="007D3810"/>
    <w:rsid w:val="007D6A4F"/>
    <w:rsid w:val="007E05C8"/>
    <w:rsid w:val="007E2CE6"/>
    <w:rsid w:val="007E5E7F"/>
    <w:rsid w:val="007E6AD5"/>
    <w:rsid w:val="007F087D"/>
    <w:rsid w:val="007F454B"/>
    <w:rsid w:val="007F58FF"/>
    <w:rsid w:val="007F5B34"/>
    <w:rsid w:val="007F72D5"/>
    <w:rsid w:val="00812EAD"/>
    <w:rsid w:val="00820DDC"/>
    <w:rsid w:val="00822023"/>
    <w:rsid w:val="008228CE"/>
    <w:rsid w:val="00824CE6"/>
    <w:rsid w:val="00832E63"/>
    <w:rsid w:val="0083438C"/>
    <w:rsid w:val="00835E55"/>
    <w:rsid w:val="00852D49"/>
    <w:rsid w:val="00864697"/>
    <w:rsid w:val="00864A6F"/>
    <w:rsid w:val="00875800"/>
    <w:rsid w:val="00877826"/>
    <w:rsid w:val="00880BD8"/>
    <w:rsid w:val="008909FC"/>
    <w:rsid w:val="00893A3E"/>
    <w:rsid w:val="008A5DB8"/>
    <w:rsid w:val="008C4452"/>
    <w:rsid w:val="008C717E"/>
    <w:rsid w:val="008D352F"/>
    <w:rsid w:val="008D4EE3"/>
    <w:rsid w:val="008D7507"/>
    <w:rsid w:val="008E7B22"/>
    <w:rsid w:val="008F163E"/>
    <w:rsid w:val="008F4CEE"/>
    <w:rsid w:val="008F609F"/>
    <w:rsid w:val="008F7C6D"/>
    <w:rsid w:val="009042AB"/>
    <w:rsid w:val="00911D72"/>
    <w:rsid w:val="00916776"/>
    <w:rsid w:val="009168C8"/>
    <w:rsid w:val="00921BBC"/>
    <w:rsid w:val="009238CE"/>
    <w:rsid w:val="00923CC6"/>
    <w:rsid w:val="00924731"/>
    <w:rsid w:val="00933DEF"/>
    <w:rsid w:val="00934B67"/>
    <w:rsid w:val="00935114"/>
    <w:rsid w:val="009378FD"/>
    <w:rsid w:val="00945CD4"/>
    <w:rsid w:val="0096743D"/>
    <w:rsid w:val="00971B7B"/>
    <w:rsid w:val="00976427"/>
    <w:rsid w:val="00986302"/>
    <w:rsid w:val="009870B7"/>
    <w:rsid w:val="009A0050"/>
    <w:rsid w:val="009A49D4"/>
    <w:rsid w:val="009A4DA9"/>
    <w:rsid w:val="009A543A"/>
    <w:rsid w:val="009B02D4"/>
    <w:rsid w:val="009B1E00"/>
    <w:rsid w:val="009B6CC7"/>
    <w:rsid w:val="009B6D6E"/>
    <w:rsid w:val="009C6658"/>
    <w:rsid w:val="009C747A"/>
    <w:rsid w:val="009E5765"/>
    <w:rsid w:val="009E693B"/>
    <w:rsid w:val="009F4297"/>
    <w:rsid w:val="00A04237"/>
    <w:rsid w:val="00A0576C"/>
    <w:rsid w:val="00A1004E"/>
    <w:rsid w:val="00A1241F"/>
    <w:rsid w:val="00A13449"/>
    <w:rsid w:val="00A16A9C"/>
    <w:rsid w:val="00A3012B"/>
    <w:rsid w:val="00A305C7"/>
    <w:rsid w:val="00A34B5F"/>
    <w:rsid w:val="00A37CDE"/>
    <w:rsid w:val="00A44298"/>
    <w:rsid w:val="00A44E8D"/>
    <w:rsid w:val="00A4613C"/>
    <w:rsid w:val="00A47738"/>
    <w:rsid w:val="00A47C94"/>
    <w:rsid w:val="00A50F39"/>
    <w:rsid w:val="00A60353"/>
    <w:rsid w:val="00A63227"/>
    <w:rsid w:val="00A65647"/>
    <w:rsid w:val="00A81FB0"/>
    <w:rsid w:val="00A826A6"/>
    <w:rsid w:val="00A844CC"/>
    <w:rsid w:val="00A85FAD"/>
    <w:rsid w:val="00A86FC9"/>
    <w:rsid w:val="00A93DCC"/>
    <w:rsid w:val="00A93EEE"/>
    <w:rsid w:val="00A95898"/>
    <w:rsid w:val="00AA0720"/>
    <w:rsid w:val="00AA1A62"/>
    <w:rsid w:val="00AA5A6F"/>
    <w:rsid w:val="00AC6114"/>
    <w:rsid w:val="00AC7DFF"/>
    <w:rsid w:val="00AD066D"/>
    <w:rsid w:val="00AE1369"/>
    <w:rsid w:val="00AE5AE8"/>
    <w:rsid w:val="00AE7B54"/>
    <w:rsid w:val="00AF0094"/>
    <w:rsid w:val="00B0036A"/>
    <w:rsid w:val="00B013FB"/>
    <w:rsid w:val="00B14E93"/>
    <w:rsid w:val="00B15174"/>
    <w:rsid w:val="00B246EC"/>
    <w:rsid w:val="00B421DE"/>
    <w:rsid w:val="00B4555E"/>
    <w:rsid w:val="00B45B32"/>
    <w:rsid w:val="00B5607B"/>
    <w:rsid w:val="00B565B8"/>
    <w:rsid w:val="00B745A0"/>
    <w:rsid w:val="00B84C5A"/>
    <w:rsid w:val="00B935CD"/>
    <w:rsid w:val="00BA4F30"/>
    <w:rsid w:val="00BA5CBD"/>
    <w:rsid w:val="00BB5617"/>
    <w:rsid w:val="00BB7A62"/>
    <w:rsid w:val="00BC583D"/>
    <w:rsid w:val="00BD2BD5"/>
    <w:rsid w:val="00BD4CCF"/>
    <w:rsid w:val="00BD5456"/>
    <w:rsid w:val="00C03C68"/>
    <w:rsid w:val="00C057BE"/>
    <w:rsid w:val="00C12B1A"/>
    <w:rsid w:val="00C21C1A"/>
    <w:rsid w:val="00C26448"/>
    <w:rsid w:val="00C279B3"/>
    <w:rsid w:val="00C46398"/>
    <w:rsid w:val="00C655BD"/>
    <w:rsid w:val="00C8332E"/>
    <w:rsid w:val="00C8476D"/>
    <w:rsid w:val="00CA4904"/>
    <w:rsid w:val="00CA60DD"/>
    <w:rsid w:val="00CB3670"/>
    <w:rsid w:val="00CC35CD"/>
    <w:rsid w:val="00CC6B08"/>
    <w:rsid w:val="00CD2503"/>
    <w:rsid w:val="00CD5C90"/>
    <w:rsid w:val="00CE25B6"/>
    <w:rsid w:val="00CE6EFF"/>
    <w:rsid w:val="00CF30FF"/>
    <w:rsid w:val="00D061DD"/>
    <w:rsid w:val="00D06489"/>
    <w:rsid w:val="00D12C9D"/>
    <w:rsid w:val="00D13CD4"/>
    <w:rsid w:val="00D13FFC"/>
    <w:rsid w:val="00D1574F"/>
    <w:rsid w:val="00D160D9"/>
    <w:rsid w:val="00D2361E"/>
    <w:rsid w:val="00D23E4C"/>
    <w:rsid w:val="00D32850"/>
    <w:rsid w:val="00D35A43"/>
    <w:rsid w:val="00D35BD7"/>
    <w:rsid w:val="00D4134E"/>
    <w:rsid w:val="00D431DE"/>
    <w:rsid w:val="00D50AE7"/>
    <w:rsid w:val="00D521FA"/>
    <w:rsid w:val="00D557D1"/>
    <w:rsid w:val="00D62D31"/>
    <w:rsid w:val="00D66546"/>
    <w:rsid w:val="00D7055A"/>
    <w:rsid w:val="00D77284"/>
    <w:rsid w:val="00D77DCC"/>
    <w:rsid w:val="00D85990"/>
    <w:rsid w:val="00D86889"/>
    <w:rsid w:val="00D97C75"/>
    <w:rsid w:val="00DA50DD"/>
    <w:rsid w:val="00DB10E0"/>
    <w:rsid w:val="00DB34AA"/>
    <w:rsid w:val="00DB5002"/>
    <w:rsid w:val="00DB54E0"/>
    <w:rsid w:val="00DC3797"/>
    <w:rsid w:val="00DC7577"/>
    <w:rsid w:val="00DD0C2C"/>
    <w:rsid w:val="00DD3F97"/>
    <w:rsid w:val="00DD61E1"/>
    <w:rsid w:val="00DE4784"/>
    <w:rsid w:val="00DF48F2"/>
    <w:rsid w:val="00E063B7"/>
    <w:rsid w:val="00E142C3"/>
    <w:rsid w:val="00E21F69"/>
    <w:rsid w:val="00E3051E"/>
    <w:rsid w:val="00E36138"/>
    <w:rsid w:val="00E558CB"/>
    <w:rsid w:val="00E650A1"/>
    <w:rsid w:val="00E651C9"/>
    <w:rsid w:val="00E7199D"/>
    <w:rsid w:val="00E8785C"/>
    <w:rsid w:val="00E90F17"/>
    <w:rsid w:val="00E918AE"/>
    <w:rsid w:val="00EA5ABC"/>
    <w:rsid w:val="00EB7B95"/>
    <w:rsid w:val="00EB7FE1"/>
    <w:rsid w:val="00EC4A74"/>
    <w:rsid w:val="00EC4EAD"/>
    <w:rsid w:val="00EC5183"/>
    <w:rsid w:val="00EC53C8"/>
    <w:rsid w:val="00ED1541"/>
    <w:rsid w:val="00ED731E"/>
    <w:rsid w:val="00EE2ABB"/>
    <w:rsid w:val="00EF05B9"/>
    <w:rsid w:val="00EF0C05"/>
    <w:rsid w:val="00EF4983"/>
    <w:rsid w:val="00EF776E"/>
    <w:rsid w:val="00F00BB3"/>
    <w:rsid w:val="00F02ADF"/>
    <w:rsid w:val="00F1375D"/>
    <w:rsid w:val="00F14816"/>
    <w:rsid w:val="00F423B3"/>
    <w:rsid w:val="00F44FA0"/>
    <w:rsid w:val="00F528E2"/>
    <w:rsid w:val="00F55075"/>
    <w:rsid w:val="00F553EC"/>
    <w:rsid w:val="00F62B92"/>
    <w:rsid w:val="00F6409C"/>
    <w:rsid w:val="00F6522E"/>
    <w:rsid w:val="00F71B06"/>
    <w:rsid w:val="00F71C31"/>
    <w:rsid w:val="00F722FF"/>
    <w:rsid w:val="00F727EC"/>
    <w:rsid w:val="00F74135"/>
    <w:rsid w:val="00F8462D"/>
    <w:rsid w:val="00F90C9F"/>
    <w:rsid w:val="00F91452"/>
    <w:rsid w:val="00F95905"/>
    <w:rsid w:val="00FA0368"/>
    <w:rsid w:val="00FA405D"/>
    <w:rsid w:val="00FA46E4"/>
    <w:rsid w:val="00FB073C"/>
    <w:rsid w:val="00FB4274"/>
    <w:rsid w:val="00FC4123"/>
    <w:rsid w:val="00FC5CB9"/>
    <w:rsid w:val="00FD6622"/>
    <w:rsid w:val="00FF37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2C122"/>
  <w15:chartTrackingRefBased/>
  <w15:docId w15:val="{4664B667-B8B9-4766-9D66-4B1F0DD9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4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6522E"/>
    <w:rPr>
      <w:color w:val="0563C1" w:themeColor="hyperlink"/>
      <w:u w:val="single"/>
    </w:rPr>
  </w:style>
  <w:style w:type="character" w:customStyle="1" w:styleId="Mencinsinresolver1">
    <w:name w:val="Mención sin resolver1"/>
    <w:basedOn w:val="Fuentedeprrafopredeter"/>
    <w:uiPriority w:val="99"/>
    <w:semiHidden/>
    <w:unhideWhenUsed/>
    <w:rsid w:val="00F6522E"/>
    <w:rPr>
      <w:color w:val="605E5C"/>
      <w:shd w:val="clear" w:color="auto" w:fill="E1DFDD"/>
    </w:rPr>
  </w:style>
  <w:style w:type="paragraph" w:styleId="Encabezado">
    <w:name w:val="header"/>
    <w:basedOn w:val="Normal"/>
    <w:link w:val="EncabezadoCar"/>
    <w:uiPriority w:val="99"/>
    <w:unhideWhenUsed/>
    <w:rsid w:val="007A45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4525"/>
  </w:style>
  <w:style w:type="paragraph" w:styleId="Piedepgina">
    <w:name w:val="footer"/>
    <w:basedOn w:val="Normal"/>
    <w:link w:val="PiedepginaCar"/>
    <w:uiPriority w:val="99"/>
    <w:unhideWhenUsed/>
    <w:rsid w:val="007A45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4525"/>
  </w:style>
  <w:style w:type="character" w:styleId="Refdecomentario">
    <w:name w:val="annotation reference"/>
    <w:basedOn w:val="Fuentedeprrafopredeter"/>
    <w:uiPriority w:val="99"/>
    <w:semiHidden/>
    <w:unhideWhenUsed/>
    <w:rsid w:val="00377E70"/>
    <w:rPr>
      <w:sz w:val="16"/>
      <w:szCs w:val="16"/>
    </w:rPr>
  </w:style>
  <w:style w:type="paragraph" w:styleId="Textocomentario">
    <w:name w:val="annotation text"/>
    <w:basedOn w:val="Normal"/>
    <w:link w:val="TextocomentarioCar"/>
    <w:uiPriority w:val="99"/>
    <w:unhideWhenUsed/>
    <w:rsid w:val="00377E70"/>
    <w:pPr>
      <w:spacing w:line="240" w:lineRule="auto"/>
    </w:pPr>
    <w:rPr>
      <w:sz w:val="20"/>
      <w:szCs w:val="20"/>
    </w:rPr>
  </w:style>
  <w:style w:type="character" w:customStyle="1" w:styleId="TextocomentarioCar">
    <w:name w:val="Texto comentario Car"/>
    <w:basedOn w:val="Fuentedeprrafopredeter"/>
    <w:link w:val="Textocomentario"/>
    <w:uiPriority w:val="99"/>
    <w:rsid w:val="00377E70"/>
    <w:rPr>
      <w:sz w:val="20"/>
      <w:szCs w:val="20"/>
    </w:rPr>
  </w:style>
  <w:style w:type="paragraph" w:styleId="Asuntodelcomentario">
    <w:name w:val="annotation subject"/>
    <w:basedOn w:val="Textocomentario"/>
    <w:next w:val="Textocomentario"/>
    <w:link w:val="AsuntodelcomentarioCar"/>
    <w:uiPriority w:val="99"/>
    <w:semiHidden/>
    <w:unhideWhenUsed/>
    <w:rsid w:val="00377E70"/>
    <w:rPr>
      <w:b/>
      <w:bCs/>
    </w:rPr>
  </w:style>
  <w:style w:type="character" w:customStyle="1" w:styleId="AsuntodelcomentarioCar">
    <w:name w:val="Asunto del comentario Car"/>
    <w:basedOn w:val="TextocomentarioCar"/>
    <w:link w:val="Asuntodelcomentario"/>
    <w:uiPriority w:val="99"/>
    <w:semiHidden/>
    <w:rsid w:val="00377E70"/>
    <w:rPr>
      <w:b/>
      <w:bCs/>
      <w:sz w:val="20"/>
      <w:szCs w:val="20"/>
    </w:rPr>
  </w:style>
  <w:style w:type="character" w:styleId="Mencinsinresolver">
    <w:name w:val="Unresolved Mention"/>
    <w:basedOn w:val="Fuentedeprrafopredeter"/>
    <w:uiPriority w:val="99"/>
    <w:semiHidden/>
    <w:unhideWhenUsed/>
    <w:rsid w:val="002A5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35769">
      <w:bodyDiv w:val="1"/>
      <w:marLeft w:val="0"/>
      <w:marRight w:val="0"/>
      <w:marTop w:val="0"/>
      <w:marBottom w:val="0"/>
      <w:divBdr>
        <w:top w:val="none" w:sz="0" w:space="0" w:color="auto"/>
        <w:left w:val="none" w:sz="0" w:space="0" w:color="auto"/>
        <w:bottom w:val="none" w:sz="0" w:space="0" w:color="auto"/>
        <w:right w:val="none" w:sz="0" w:space="0" w:color="auto"/>
      </w:divBdr>
    </w:div>
    <w:div w:id="325138238">
      <w:bodyDiv w:val="1"/>
      <w:marLeft w:val="0"/>
      <w:marRight w:val="0"/>
      <w:marTop w:val="0"/>
      <w:marBottom w:val="0"/>
      <w:divBdr>
        <w:top w:val="none" w:sz="0" w:space="0" w:color="auto"/>
        <w:left w:val="none" w:sz="0" w:space="0" w:color="auto"/>
        <w:bottom w:val="none" w:sz="0" w:space="0" w:color="auto"/>
        <w:right w:val="none" w:sz="0" w:space="0" w:color="auto"/>
      </w:divBdr>
    </w:div>
    <w:div w:id="520974284">
      <w:bodyDiv w:val="1"/>
      <w:marLeft w:val="0"/>
      <w:marRight w:val="0"/>
      <w:marTop w:val="0"/>
      <w:marBottom w:val="0"/>
      <w:divBdr>
        <w:top w:val="none" w:sz="0" w:space="0" w:color="auto"/>
        <w:left w:val="none" w:sz="0" w:space="0" w:color="auto"/>
        <w:bottom w:val="none" w:sz="0" w:space="0" w:color="auto"/>
        <w:right w:val="none" w:sz="0" w:space="0" w:color="auto"/>
      </w:divBdr>
    </w:div>
    <w:div w:id="903180603">
      <w:bodyDiv w:val="1"/>
      <w:marLeft w:val="0"/>
      <w:marRight w:val="0"/>
      <w:marTop w:val="0"/>
      <w:marBottom w:val="0"/>
      <w:divBdr>
        <w:top w:val="none" w:sz="0" w:space="0" w:color="auto"/>
        <w:left w:val="none" w:sz="0" w:space="0" w:color="auto"/>
        <w:bottom w:val="none" w:sz="0" w:space="0" w:color="auto"/>
        <w:right w:val="none" w:sz="0" w:space="0" w:color="auto"/>
      </w:divBdr>
    </w:div>
    <w:div w:id="1108352897">
      <w:bodyDiv w:val="1"/>
      <w:marLeft w:val="0"/>
      <w:marRight w:val="0"/>
      <w:marTop w:val="0"/>
      <w:marBottom w:val="0"/>
      <w:divBdr>
        <w:top w:val="none" w:sz="0" w:space="0" w:color="auto"/>
        <w:left w:val="none" w:sz="0" w:space="0" w:color="auto"/>
        <w:bottom w:val="none" w:sz="0" w:space="0" w:color="auto"/>
        <w:right w:val="none" w:sz="0" w:space="0" w:color="auto"/>
      </w:divBdr>
    </w:div>
    <w:div w:id="1264847449">
      <w:bodyDiv w:val="1"/>
      <w:marLeft w:val="0"/>
      <w:marRight w:val="0"/>
      <w:marTop w:val="0"/>
      <w:marBottom w:val="0"/>
      <w:divBdr>
        <w:top w:val="none" w:sz="0" w:space="0" w:color="auto"/>
        <w:left w:val="none" w:sz="0" w:space="0" w:color="auto"/>
        <w:bottom w:val="none" w:sz="0" w:space="0" w:color="auto"/>
        <w:right w:val="none" w:sz="0" w:space="0" w:color="auto"/>
      </w:divBdr>
    </w:div>
    <w:div w:id="1429958124">
      <w:bodyDiv w:val="1"/>
      <w:marLeft w:val="0"/>
      <w:marRight w:val="0"/>
      <w:marTop w:val="0"/>
      <w:marBottom w:val="0"/>
      <w:divBdr>
        <w:top w:val="none" w:sz="0" w:space="0" w:color="auto"/>
        <w:left w:val="none" w:sz="0" w:space="0" w:color="auto"/>
        <w:bottom w:val="none" w:sz="0" w:space="0" w:color="auto"/>
        <w:right w:val="none" w:sz="0" w:space="0" w:color="auto"/>
      </w:divBdr>
    </w:div>
    <w:div w:id="1480998289">
      <w:bodyDiv w:val="1"/>
      <w:marLeft w:val="0"/>
      <w:marRight w:val="0"/>
      <w:marTop w:val="0"/>
      <w:marBottom w:val="0"/>
      <w:divBdr>
        <w:top w:val="none" w:sz="0" w:space="0" w:color="auto"/>
        <w:left w:val="none" w:sz="0" w:space="0" w:color="auto"/>
        <w:bottom w:val="none" w:sz="0" w:space="0" w:color="auto"/>
        <w:right w:val="none" w:sz="0" w:space="0" w:color="auto"/>
      </w:divBdr>
      <w:divsChild>
        <w:div w:id="533276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3152426">
      <w:bodyDiv w:val="1"/>
      <w:marLeft w:val="0"/>
      <w:marRight w:val="0"/>
      <w:marTop w:val="0"/>
      <w:marBottom w:val="0"/>
      <w:divBdr>
        <w:top w:val="none" w:sz="0" w:space="0" w:color="auto"/>
        <w:left w:val="none" w:sz="0" w:space="0" w:color="auto"/>
        <w:bottom w:val="none" w:sz="0" w:space="0" w:color="auto"/>
        <w:right w:val="none" w:sz="0" w:space="0" w:color="auto"/>
      </w:divBdr>
    </w:div>
    <w:div w:id="1970236994">
      <w:bodyDiv w:val="1"/>
      <w:marLeft w:val="0"/>
      <w:marRight w:val="0"/>
      <w:marTop w:val="0"/>
      <w:marBottom w:val="0"/>
      <w:divBdr>
        <w:top w:val="none" w:sz="0" w:space="0" w:color="auto"/>
        <w:left w:val="none" w:sz="0" w:space="0" w:color="auto"/>
        <w:bottom w:val="none" w:sz="0" w:space="0" w:color="auto"/>
        <w:right w:val="none" w:sz="0" w:space="0" w:color="auto"/>
      </w:divBdr>
    </w:div>
    <w:div w:id="2061858812">
      <w:bodyDiv w:val="1"/>
      <w:marLeft w:val="0"/>
      <w:marRight w:val="0"/>
      <w:marTop w:val="0"/>
      <w:marBottom w:val="0"/>
      <w:divBdr>
        <w:top w:val="none" w:sz="0" w:space="0" w:color="auto"/>
        <w:left w:val="none" w:sz="0" w:space="0" w:color="auto"/>
        <w:bottom w:val="none" w:sz="0" w:space="0" w:color="auto"/>
        <w:right w:val="none" w:sz="0" w:space="0" w:color="auto"/>
      </w:divBdr>
    </w:div>
    <w:div w:id="209990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6456-058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ticia.sesento@umich" TargetMode="Externa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873D1-3EDE-4CB5-818D-891BAA7C0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10</Pages>
  <Words>4305</Words>
  <Characters>23678</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SESENTO GARCIA</dc:creator>
  <cp:keywords/>
  <dc:description/>
  <cp:lastModifiedBy>Gustavo Toledo</cp:lastModifiedBy>
  <cp:revision>93</cp:revision>
  <dcterms:created xsi:type="dcterms:W3CDTF">2023-07-24T14:28:00Z</dcterms:created>
  <dcterms:modified xsi:type="dcterms:W3CDTF">2023-10-04T17:41:00Z</dcterms:modified>
</cp:coreProperties>
</file>